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E243E2">
        <w:rPr>
          <w:rFonts w:asciiTheme="majorHAnsi" w:hAnsiTheme="majorHAnsi"/>
          <w:b/>
          <w:bCs/>
          <w:sz w:val="22"/>
          <w:szCs w:val="22"/>
        </w:rPr>
        <w:t>8</w:t>
      </w:r>
      <w:r w:rsidR="00D96883">
        <w:rPr>
          <w:rFonts w:asciiTheme="majorHAnsi" w:hAnsiTheme="majorHAnsi"/>
          <w:b/>
          <w:bCs/>
          <w:sz w:val="22"/>
          <w:szCs w:val="22"/>
        </w:rPr>
        <w:t xml:space="preserve"> d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Pr="00E243E2" w:rsidRDefault="00824221" w:rsidP="00B2024C">
      <w:pPr>
        <w:autoSpaceDE w:val="0"/>
        <w:autoSpaceDN w:val="0"/>
        <w:spacing w:before="60"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D96883">
        <w:rPr>
          <w:rFonts w:asciiTheme="majorHAnsi" w:hAnsiTheme="majorHAnsi"/>
          <w:sz w:val="22"/>
          <w:szCs w:val="22"/>
          <w:lang w:eastAsia="en-US"/>
        </w:rPr>
        <w:t>„</w:t>
      </w:r>
      <w:r w:rsidR="00E243E2" w:rsidRPr="00E243E2">
        <w:rPr>
          <w:rFonts w:asciiTheme="majorHAnsi" w:hAnsiTheme="majorHAnsi"/>
          <w:sz w:val="22"/>
          <w:szCs w:val="22"/>
          <w:lang w:eastAsia="en-US"/>
        </w:rPr>
        <w:t>Ochrona obiektów Muzeum Pierwszych Piastów na Lednicy”</w:t>
      </w:r>
      <w:r w:rsidR="00E243E2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171BE">
        <w:rPr>
          <w:rFonts w:asciiTheme="majorHAnsi" w:hAnsiTheme="majorHAnsi"/>
          <w:sz w:val="22"/>
          <w:szCs w:val="22"/>
          <w:lang w:eastAsia="en-US"/>
        </w:rPr>
        <w:t>z</w:t>
      </w:r>
      <w:r w:rsidR="00F171BE">
        <w:rPr>
          <w:rFonts w:asciiTheme="majorHAnsi" w:hAnsiTheme="majorHAnsi"/>
          <w:sz w:val="22"/>
          <w:szCs w:val="22"/>
        </w:rPr>
        <w:t xml:space="preserve">godnie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</w:t>
      </w:r>
      <w:r w:rsidR="00E862E9">
        <w:rPr>
          <w:rFonts w:asciiTheme="majorHAnsi" w:hAnsiTheme="majorHAnsi"/>
          <w:sz w:val="22"/>
          <w:szCs w:val="22"/>
        </w:rPr>
        <w:t> </w:t>
      </w:r>
      <w:r w:rsidR="00F171BE" w:rsidRPr="00F171BE">
        <w:rPr>
          <w:rFonts w:asciiTheme="majorHAnsi" w:hAnsiTheme="majorHAnsi"/>
          <w:sz w:val="22"/>
          <w:szCs w:val="22"/>
        </w:rPr>
        <w:t>rozumieniu ustawy z dnia 16 lutego 2007 r. o ochronie konkurencji i konsumentów (Dz.U. z 201</w:t>
      </w:r>
      <w:r w:rsidR="00E862E9">
        <w:rPr>
          <w:rFonts w:asciiTheme="majorHAnsi" w:hAnsiTheme="majorHAnsi"/>
          <w:sz w:val="22"/>
          <w:szCs w:val="22"/>
        </w:rPr>
        <w:t>7</w:t>
      </w:r>
      <w:r w:rsidR="00F171BE" w:rsidRPr="00F171BE">
        <w:rPr>
          <w:rFonts w:asciiTheme="majorHAnsi" w:hAnsiTheme="majorHAnsi"/>
          <w:sz w:val="22"/>
          <w:szCs w:val="22"/>
        </w:rPr>
        <w:t xml:space="preserve"> r. poz. </w:t>
      </w:r>
      <w:r w:rsidR="00E862E9">
        <w:rPr>
          <w:rFonts w:asciiTheme="majorHAnsi" w:hAnsiTheme="majorHAnsi"/>
          <w:sz w:val="22"/>
          <w:szCs w:val="22"/>
        </w:rPr>
        <w:t>229</w:t>
      </w:r>
      <w:r w:rsidR="00F171BE" w:rsidRPr="00F171BE">
        <w:rPr>
          <w:rFonts w:asciiTheme="majorHAnsi" w:hAnsiTheme="majorHAnsi"/>
          <w:sz w:val="22"/>
          <w:szCs w:val="22"/>
        </w:rPr>
        <w:t>, 1</w:t>
      </w:r>
      <w:r w:rsidR="00E862E9">
        <w:rPr>
          <w:rFonts w:asciiTheme="majorHAnsi" w:hAnsiTheme="majorHAnsi"/>
          <w:sz w:val="22"/>
          <w:szCs w:val="22"/>
        </w:rPr>
        <w:t>089</w:t>
      </w:r>
      <w:r w:rsidR="00F171BE" w:rsidRPr="00F171BE">
        <w:rPr>
          <w:rFonts w:asciiTheme="majorHAnsi" w:hAnsiTheme="majorHAnsi"/>
          <w:sz w:val="22"/>
          <w:szCs w:val="22"/>
        </w:rPr>
        <w:t xml:space="preserve"> i 1</w:t>
      </w:r>
      <w:r w:rsidR="00E862E9">
        <w:rPr>
          <w:rFonts w:asciiTheme="majorHAnsi" w:hAnsiTheme="majorHAnsi"/>
          <w:sz w:val="22"/>
          <w:szCs w:val="22"/>
        </w:rPr>
        <w:t>132</w:t>
      </w:r>
      <w:r w:rsidR="00F171BE" w:rsidRPr="00F171BE">
        <w:rPr>
          <w:rFonts w:asciiTheme="majorHAnsi" w:hAnsiTheme="majorHAnsi"/>
          <w:sz w:val="22"/>
          <w:szCs w:val="22"/>
        </w:rPr>
        <w:t>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E862E9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>w rozumieniu ustawy z</w:t>
      </w:r>
      <w:r w:rsidR="00E862E9">
        <w:rPr>
          <w:rFonts w:asciiTheme="majorHAnsi" w:hAnsiTheme="majorHAnsi"/>
          <w:sz w:val="22"/>
          <w:szCs w:val="22"/>
        </w:rPr>
        <w:t> </w:t>
      </w:r>
      <w:r w:rsidR="00987C54" w:rsidRPr="00987C54">
        <w:rPr>
          <w:rFonts w:asciiTheme="majorHAnsi" w:hAnsiTheme="majorHAnsi"/>
          <w:sz w:val="22"/>
          <w:szCs w:val="22"/>
        </w:rPr>
        <w:t xml:space="preserve">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</w:t>
      </w:r>
      <w:r w:rsidR="00E862E9">
        <w:rPr>
          <w:rFonts w:asciiTheme="majorHAnsi" w:hAnsiTheme="majorHAnsi"/>
          <w:sz w:val="22"/>
          <w:szCs w:val="22"/>
        </w:rPr>
        <w:t>7</w:t>
      </w:r>
      <w:r w:rsidR="00D9521A">
        <w:rPr>
          <w:rFonts w:asciiTheme="majorHAnsi" w:hAnsiTheme="majorHAnsi"/>
          <w:sz w:val="22"/>
          <w:szCs w:val="22"/>
        </w:rPr>
        <w:t xml:space="preserve"> r. poz. </w:t>
      </w:r>
      <w:r w:rsidR="00E862E9">
        <w:rPr>
          <w:rFonts w:asciiTheme="majorHAnsi" w:hAnsiTheme="majorHAnsi"/>
          <w:sz w:val="22"/>
          <w:szCs w:val="22"/>
        </w:rPr>
        <w:t>229</w:t>
      </w:r>
      <w:r w:rsidR="00D9521A">
        <w:rPr>
          <w:rFonts w:asciiTheme="majorHAnsi" w:hAnsiTheme="majorHAnsi"/>
          <w:sz w:val="22"/>
          <w:szCs w:val="22"/>
        </w:rPr>
        <w:t xml:space="preserve">, </w:t>
      </w:r>
      <w:r w:rsidR="00E862E9">
        <w:rPr>
          <w:rFonts w:asciiTheme="majorHAnsi" w:hAnsiTheme="majorHAnsi"/>
          <w:sz w:val="22"/>
          <w:szCs w:val="22"/>
        </w:rPr>
        <w:t>1089</w:t>
      </w:r>
      <w:r w:rsidR="00D9521A">
        <w:rPr>
          <w:rFonts w:asciiTheme="majorHAnsi" w:hAnsiTheme="majorHAnsi"/>
          <w:sz w:val="22"/>
          <w:szCs w:val="22"/>
        </w:rPr>
        <w:t xml:space="preserve"> i 1</w:t>
      </w:r>
      <w:r w:rsidR="00E862E9">
        <w:rPr>
          <w:rFonts w:asciiTheme="majorHAnsi" w:hAnsiTheme="majorHAnsi"/>
          <w:sz w:val="22"/>
          <w:szCs w:val="22"/>
        </w:rPr>
        <w:t>132</w:t>
      </w:r>
      <w:bookmarkStart w:id="0" w:name="_GoBack"/>
      <w:bookmarkEnd w:id="0"/>
      <w:r w:rsidR="00D9521A">
        <w:rPr>
          <w:rFonts w:asciiTheme="majorHAnsi" w:hAnsiTheme="majorHAnsi"/>
          <w:sz w:val="22"/>
          <w:szCs w:val="22"/>
        </w:rPr>
        <w:t>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AC" w:rsidRDefault="00922CAC">
      <w:r>
        <w:separator/>
      </w:r>
    </w:p>
  </w:endnote>
  <w:endnote w:type="continuationSeparator" w:id="0">
    <w:p w:rsidR="00922CAC" w:rsidRDefault="0092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AC" w:rsidRDefault="00922CAC">
      <w:r>
        <w:separator/>
      </w:r>
    </w:p>
  </w:footnote>
  <w:footnote w:type="continuationSeparator" w:id="0">
    <w:p w:rsidR="00922CAC" w:rsidRDefault="0092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48A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B73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D79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2CAC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1E1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4A4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6883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4984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3E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2E9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3A4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E6C69"/>
  <w15:docId w15:val="{8F4ED102-38A0-4AEF-893D-1E379D4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F7B4-0621-4D27-AC00-F610078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kancelaria</cp:lastModifiedBy>
  <cp:revision>3</cp:revision>
  <cp:lastPrinted>2013-07-03T07:01:00Z</cp:lastPrinted>
  <dcterms:created xsi:type="dcterms:W3CDTF">2018-07-13T07:06:00Z</dcterms:created>
  <dcterms:modified xsi:type="dcterms:W3CDTF">2018-09-03T15:42:00Z</dcterms:modified>
</cp:coreProperties>
</file>