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41170" w14:textId="2DEBD970" w:rsidR="00EF23D1" w:rsidRPr="00E46E7E" w:rsidRDefault="0072767B" w:rsidP="00EF23D1">
      <w:pPr>
        <w:pStyle w:val="Nagwek2"/>
      </w:pPr>
      <w:r w:rsidRPr="00E46E7E">
        <w:rPr>
          <w:rFonts w:ascii="Arial" w:hAnsi="Arial" w:cs="Arial"/>
          <w:b w:val="0"/>
          <w:bCs w:val="0"/>
          <w:noProof/>
        </w:rPr>
        <w:drawing>
          <wp:anchor distT="0" distB="0" distL="114300" distR="114300" simplePos="0" relativeHeight="251658240" behindDoc="1" locked="1" layoutInCell="1" allowOverlap="0" wp14:anchorId="2901DD45" wp14:editId="321EBB04">
            <wp:simplePos x="0" y="0"/>
            <wp:positionH relativeFrom="page">
              <wp:posOffset>0</wp:posOffset>
            </wp:positionH>
            <wp:positionV relativeFrom="page">
              <wp:posOffset>-15240</wp:posOffset>
            </wp:positionV>
            <wp:extent cx="7545070" cy="10677525"/>
            <wp:effectExtent l="0" t="0" r="0" b="9525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2015" w:rsidRPr="00AF2015">
        <w:t>19 lipca | Powrót Piasta – Letnie o Piastach bajanie - informacja prasowa</w:t>
      </w:r>
    </w:p>
    <w:p w14:paraId="2561D365" w14:textId="359ACB90" w:rsidR="001E1589" w:rsidRPr="00AF2015" w:rsidRDefault="00AF2015" w:rsidP="001E1589">
      <w:pPr>
        <w:spacing w:before="100" w:beforeAutospacing="1" w:after="100" w:afterAutospacing="1" w:line="240" w:lineRule="auto"/>
        <w:rPr>
          <w:rFonts w:ascii="Verdana" w:hAnsi="Verdana"/>
          <w:b/>
          <w:bCs/>
        </w:rPr>
      </w:pPr>
      <w:r w:rsidRPr="00AF2015">
        <w:rPr>
          <w:rFonts w:ascii="Verdana" w:hAnsi="Verdana"/>
          <w:b/>
          <w:bCs/>
        </w:rPr>
        <w:t>Już 19 lipca 2026 roku Rezerwat Archeologiczny Gród Wczesnopiastowski w Gieczu, oddział Muzeum Pierwszych Piastów na Lednicy, zaprasza na wyjątkowe wydarzenie plenerowe „Powrót Piasta - letnie o Piastach bajanie…”. W programie znalazły się pokazy historyczne, warsztaty dawnych rzemiosł, koncert muzyki inspirowanej średniowieczem, wykład oraz widowiskowa inscenizacja poświęcona Kazimierzowi Odnowicielowi.</w:t>
      </w:r>
    </w:p>
    <w:p w14:paraId="64C05C0C" w14:textId="77777777" w:rsidR="00AF2015" w:rsidRPr="00AF2015" w:rsidRDefault="00AF2015" w:rsidP="00AF2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2015">
        <w:rPr>
          <w:rFonts w:ascii="Verdana" w:eastAsia="Times New Roman" w:hAnsi="Verdana" w:cs="Times New Roman"/>
          <w:sz w:val="21"/>
          <w:szCs w:val="21"/>
          <w:lang w:eastAsia="pl-PL"/>
        </w:rPr>
        <w:t>Miłośnicy historii, archeologii i rodzinnego spędzania czasu będą mogli przenieść się do świata pierwszych Piastów podczas wydarzenia „Powrót Piasta”, które odbędzie się 19 lipca 2026 roku w godzinach 16:0020:00 na terenie Rezerwatu Archeologicznego Gród Wczesnopiastowski w Gieczu.</w:t>
      </w:r>
    </w:p>
    <w:p w14:paraId="4298212F" w14:textId="6AAE34AF" w:rsidR="00AF2015" w:rsidRPr="00AF2015" w:rsidRDefault="00AF2015" w:rsidP="00AF2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2015">
        <w:rPr>
          <w:rFonts w:ascii="Verdana" w:eastAsia="Times New Roman" w:hAnsi="Verdana" w:cs="Times New Roman"/>
          <w:sz w:val="21"/>
          <w:szCs w:val="21"/>
          <w:lang w:eastAsia="pl-PL"/>
        </w:rPr>
        <w:t xml:space="preserve">Od godziny 16:00 na uczestników czekać będą pokazy sztuki militarnej, strzelanie z łuku, gra terenowa „Kronikarz księcia Kazimierza” oraz warsztaty dawnych rzemiosł garncarskie, tkackie i </w:t>
      </w:r>
      <w:proofErr w:type="spellStart"/>
      <w:r w:rsidRPr="00AF2015">
        <w:rPr>
          <w:rFonts w:ascii="Verdana" w:eastAsia="Times New Roman" w:hAnsi="Verdana" w:cs="Times New Roman"/>
          <w:sz w:val="21"/>
          <w:szCs w:val="21"/>
          <w:lang w:eastAsia="pl-PL"/>
        </w:rPr>
        <w:t>powroźnickie</w:t>
      </w:r>
      <w:proofErr w:type="spellEnd"/>
      <w:r w:rsidRPr="00AF2015">
        <w:rPr>
          <w:rFonts w:ascii="Verdana" w:eastAsia="Times New Roman" w:hAnsi="Verdana" w:cs="Times New Roman"/>
          <w:sz w:val="21"/>
          <w:szCs w:val="21"/>
          <w:lang w:eastAsia="pl-PL"/>
        </w:rPr>
        <w:t>. To doskonała okazja, aby poznać codzienność mieszkańców wczesnopiastowskiego grodu i spróbować swoich sił w dawnych zajęciach.</w:t>
      </w:r>
    </w:p>
    <w:p w14:paraId="613DE655" w14:textId="3828159C" w:rsidR="00AF2015" w:rsidRPr="00AF2015" w:rsidRDefault="00AF2015" w:rsidP="00AF2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2015">
        <w:rPr>
          <w:rFonts w:ascii="Verdana" w:eastAsia="Times New Roman" w:hAnsi="Verdana" w:cs="Times New Roman"/>
          <w:sz w:val="21"/>
          <w:szCs w:val="21"/>
          <w:lang w:eastAsia="pl-PL"/>
        </w:rPr>
        <w:t>O 16:30 rozpocznie się wykład prof. Edwarda Skibińskiego (UAM) zatytułowany „Rozumem i mieczem powrót dziedzica”, poświęcony postaci Kazimierza Odnowiciela oraz procesowi odbudowy państwa Piastów po kryzysie XI wieku.</w:t>
      </w:r>
    </w:p>
    <w:p w14:paraId="1EBA380D" w14:textId="74D1DB0F" w:rsidR="00AF2015" w:rsidRPr="00AF2015" w:rsidRDefault="00AF2015" w:rsidP="00AF2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2015">
        <w:rPr>
          <w:rFonts w:ascii="Verdana" w:eastAsia="Times New Roman" w:hAnsi="Verdana" w:cs="Times New Roman"/>
          <w:sz w:val="21"/>
          <w:szCs w:val="21"/>
          <w:lang w:eastAsia="pl-PL"/>
        </w:rPr>
        <w:t>Muzyczną część wydarzenia o godzinie 18:00 wypełni koncert zespołu HUSKARL, prezentującego utwory inspirowane kulturą i brzmieniami średniowiecza.</w:t>
      </w:r>
    </w:p>
    <w:p w14:paraId="69051726" w14:textId="31CDC30A" w:rsidR="00AF2015" w:rsidRPr="00AF2015" w:rsidRDefault="00AF2015" w:rsidP="00AF2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2015">
        <w:rPr>
          <w:rFonts w:ascii="Verdana" w:eastAsia="Times New Roman" w:hAnsi="Verdana" w:cs="Times New Roman"/>
          <w:sz w:val="21"/>
          <w:szCs w:val="21"/>
          <w:lang w:eastAsia="pl-PL"/>
        </w:rPr>
        <w:t>Kulminacyjnym punktem programu będzie inscenizacja historyczna „Powrót Piasta”, która rozpocznie się o 19:00. Widowisko przedstawi historię odbudowy państwa Piastów przez Kazimierza Odnowiciela, ukazując jedno z najważniejszych wydarzeń w dziejach wczesnopiastowskiej Polski.</w:t>
      </w:r>
    </w:p>
    <w:p w14:paraId="0355F123" w14:textId="0EF3FBF2" w:rsidR="00AF2015" w:rsidRPr="00AF2015" w:rsidRDefault="00AF2015" w:rsidP="00AF2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2015">
        <w:rPr>
          <w:rFonts w:ascii="Verdana" w:eastAsia="Times New Roman" w:hAnsi="Verdana" w:cs="Times New Roman"/>
          <w:sz w:val="21"/>
          <w:szCs w:val="21"/>
          <w:lang w:eastAsia="pl-PL"/>
        </w:rPr>
        <w:t>Przez cały czas trwania wydarzenia dostępne będzie również regionalne jadło i napitki, przygotowane przez Koło Gospodyń Wiejskich z Giecza.</w:t>
      </w:r>
      <w:r w:rsidRPr="00AF201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5000" w:type="pct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9848"/>
      </w:tblGrid>
      <w:tr w:rsidR="00AF2015" w:rsidRPr="00AF2015" w14:paraId="7C2B5E1D" w14:textId="77777777" w:rsidTr="00AF2015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DFCF"/>
            <w:vAlign w:val="center"/>
            <w:hideMark/>
          </w:tcPr>
          <w:p w14:paraId="13108783" w14:textId="77777777" w:rsidR="00AF2015" w:rsidRPr="00AF2015" w:rsidRDefault="00AF2015" w:rsidP="00AF20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015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pl-PL"/>
              </w:rPr>
              <w:t>Termin:</w:t>
            </w:r>
            <w:r w:rsidRPr="00AF2015">
              <w:rPr>
                <w:rFonts w:ascii="Verdana" w:eastAsia="Times New Roman" w:hAnsi="Verdana" w:cs="Times New Roman"/>
                <w:sz w:val="21"/>
                <w:szCs w:val="21"/>
                <w:lang w:eastAsia="pl-PL"/>
              </w:rPr>
              <w:t xml:space="preserve"> 19 lipca 2026 r.</w:t>
            </w:r>
            <w:r w:rsidRPr="00AF2015">
              <w:rPr>
                <w:rFonts w:ascii="Verdana" w:eastAsia="Times New Roman" w:hAnsi="Verdana" w:cs="Times New Roman"/>
                <w:sz w:val="21"/>
                <w:szCs w:val="21"/>
                <w:lang w:eastAsia="pl-PL"/>
              </w:rPr>
              <w:br/>
            </w:r>
            <w:r w:rsidRPr="00AF2015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pl-PL"/>
              </w:rPr>
              <w:t>Godzina:</w:t>
            </w:r>
            <w:r w:rsidRPr="00AF2015">
              <w:rPr>
                <w:rFonts w:ascii="Verdana" w:eastAsia="Times New Roman" w:hAnsi="Verdana" w:cs="Times New Roman"/>
                <w:sz w:val="21"/>
                <w:szCs w:val="21"/>
                <w:lang w:eastAsia="pl-PL"/>
              </w:rPr>
              <w:t xml:space="preserve"> 16:00-20:00</w:t>
            </w:r>
            <w:r w:rsidRPr="00AF2015">
              <w:rPr>
                <w:rFonts w:ascii="Verdana" w:eastAsia="Times New Roman" w:hAnsi="Verdana" w:cs="Times New Roman"/>
                <w:sz w:val="21"/>
                <w:szCs w:val="21"/>
                <w:lang w:eastAsia="pl-PL"/>
              </w:rPr>
              <w:br/>
            </w:r>
            <w:r w:rsidRPr="00AF2015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pl-PL"/>
              </w:rPr>
              <w:t>Miejsce:</w:t>
            </w:r>
            <w:r w:rsidRPr="00AF2015">
              <w:rPr>
                <w:rFonts w:ascii="Verdana" w:eastAsia="Times New Roman" w:hAnsi="Verdana" w:cs="Times New Roman"/>
                <w:sz w:val="21"/>
                <w:szCs w:val="21"/>
                <w:lang w:eastAsia="pl-PL"/>
              </w:rPr>
              <w:t xml:space="preserve"> Rezerwat Archeologiczny Gród Wczesnopiastowski w Gieczu</w:t>
            </w:r>
            <w:r w:rsidRPr="00AF2015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pl-PL"/>
              </w:rPr>
              <w:br/>
              <w:t>Ceny biletów: </w:t>
            </w:r>
            <w:r w:rsidRPr="00AF2015">
              <w:rPr>
                <w:rFonts w:ascii="Verdana" w:eastAsia="Times New Roman" w:hAnsi="Verdana" w:cs="Times New Roman"/>
                <w:sz w:val="21"/>
                <w:szCs w:val="21"/>
                <w:lang w:eastAsia="pl-PL"/>
              </w:rPr>
              <w:t>bilet normalny - </w:t>
            </w:r>
            <w:r w:rsidRPr="00AF2015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pl-PL"/>
              </w:rPr>
              <w:t>15 zł, </w:t>
            </w:r>
            <w:r w:rsidRPr="00AF2015">
              <w:rPr>
                <w:rFonts w:ascii="Verdana" w:eastAsia="Times New Roman" w:hAnsi="Verdana" w:cs="Times New Roman"/>
                <w:sz w:val="21"/>
                <w:szCs w:val="21"/>
                <w:lang w:eastAsia="pl-PL"/>
              </w:rPr>
              <w:t>bilet ulgowy - </w:t>
            </w:r>
            <w:r w:rsidRPr="00AF2015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pl-PL"/>
              </w:rPr>
              <w:t>10 zł, </w:t>
            </w:r>
            <w:r w:rsidRPr="00AF2015">
              <w:rPr>
                <w:rFonts w:ascii="Verdana" w:eastAsia="Times New Roman" w:hAnsi="Verdana" w:cs="Times New Roman"/>
                <w:sz w:val="21"/>
                <w:szCs w:val="21"/>
                <w:lang w:eastAsia="pl-PL"/>
              </w:rPr>
              <w:t>dzieci do 7. roku życia - </w:t>
            </w:r>
            <w:r w:rsidRPr="00AF2015">
              <w:rPr>
                <w:rFonts w:ascii="Verdana" w:eastAsia="Times New Roman" w:hAnsi="Verdana" w:cs="Times New Roman"/>
                <w:b/>
                <w:bCs/>
                <w:sz w:val="21"/>
                <w:szCs w:val="21"/>
                <w:lang w:eastAsia="pl-PL"/>
              </w:rPr>
              <w:t>1 zł</w:t>
            </w:r>
          </w:p>
        </w:tc>
      </w:tr>
    </w:tbl>
    <w:p w14:paraId="18CB56ED" w14:textId="41152D6F" w:rsidR="00AF2015" w:rsidRPr="00AF2015" w:rsidRDefault="00AF2015" w:rsidP="001E1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201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sectPr w:rsidR="00AF2015" w:rsidRPr="00AF2015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65185" w14:textId="77777777" w:rsidR="00A609A7" w:rsidRDefault="00A609A7" w:rsidP="00184551">
      <w:pPr>
        <w:spacing w:after="0" w:line="240" w:lineRule="auto"/>
      </w:pPr>
      <w:r>
        <w:separator/>
      </w:r>
    </w:p>
  </w:endnote>
  <w:endnote w:type="continuationSeparator" w:id="0">
    <w:p w14:paraId="1FD9505F" w14:textId="77777777" w:rsidR="00A609A7" w:rsidRDefault="00A609A7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AE61" w14:textId="77777777" w:rsidR="00A609A7" w:rsidRDefault="00A609A7" w:rsidP="00184551">
      <w:pPr>
        <w:spacing w:after="0" w:line="240" w:lineRule="auto"/>
      </w:pPr>
      <w:r>
        <w:separator/>
      </w:r>
    </w:p>
  </w:footnote>
  <w:footnote w:type="continuationSeparator" w:id="0">
    <w:p w14:paraId="643E8844" w14:textId="77777777" w:rsidR="00A609A7" w:rsidRDefault="00A609A7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D4D70"/>
    <w:rsid w:val="00184551"/>
    <w:rsid w:val="001E1589"/>
    <w:rsid w:val="002379CB"/>
    <w:rsid w:val="00431A86"/>
    <w:rsid w:val="00545100"/>
    <w:rsid w:val="006067C1"/>
    <w:rsid w:val="006F1042"/>
    <w:rsid w:val="00725D44"/>
    <w:rsid w:val="0072767B"/>
    <w:rsid w:val="007E4BCB"/>
    <w:rsid w:val="00812D19"/>
    <w:rsid w:val="008D752C"/>
    <w:rsid w:val="0090435C"/>
    <w:rsid w:val="00906596"/>
    <w:rsid w:val="009112A7"/>
    <w:rsid w:val="009568E3"/>
    <w:rsid w:val="009C2FA8"/>
    <w:rsid w:val="009D6273"/>
    <w:rsid w:val="00A07E99"/>
    <w:rsid w:val="00A609A7"/>
    <w:rsid w:val="00A97A18"/>
    <w:rsid w:val="00AB4EFE"/>
    <w:rsid w:val="00AF2015"/>
    <w:rsid w:val="00B7044A"/>
    <w:rsid w:val="00B91B32"/>
    <w:rsid w:val="00BD6DE9"/>
    <w:rsid w:val="00C231A2"/>
    <w:rsid w:val="00CB5104"/>
    <w:rsid w:val="00CE6C34"/>
    <w:rsid w:val="00E46E7E"/>
    <w:rsid w:val="00E73431"/>
    <w:rsid w:val="00EF23D1"/>
    <w:rsid w:val="00E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  <w:style w:type="paragraph" w:customStyle="1" w:styleId="pdq2pgselectionanchorcontainer">
    <w:name w:val="pdq2pg_selectionanchorcontainer"/>
    <w:basedOn w:val="Normalny"/>
    <w:rsid w:val="00AF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DELL</cp:lastModifiedBy>
  <cp:revision>7</cp:revision>
  <cp:lastPrinted>2025-08-20T11:01:00Z</cp:lastPrinted>
  <dcterms:created xsi:type="dcterms:W3CDTF">2026-05-26T06:58:00Z</dcterms:created>
  <dcterms:modified xsi:type="dcterms:W3CDTF">2026-07-08T07:25:00Z</dcterms:modified>
</cp:coreProperties>
</file>