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89345" w14:textId="209097A3" w:rsidR="00170792" w:rsidRPr="00420049" w:rsidRDefault="0046215E" w:rsidP="00170792">
      <w:pPr>
        <w:pStyle w:val="isselectedend"/>
        <w:rPr>
          <w:rFonts w:ascii="Verdana" w:hAnsi="Verdana"/>
        </w:rPr>
      </w:pPr>
      <w:r w:rsidRPr="00420049">
        <w:rPr>
          <w:rFonts w:ascii="Verdana" w:hAnsi="Verdana" w:cs="Arial"/>
          <w:b/>
          <w:bCs/>
          <w:noProof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822B4" w14:textId="51D40B62" w:rsidR="001524A6" w:rsidRPr="001524A6" w:rsidRDefault="001524A6" w:rsidP="001524A6">
      <w:pPr>
        <w:pStyle w:val="Nagwek1"/>
        <w:rPr>
          <w:b/>
          <w:bCs/>
          <w:sz w:val="36"/>
          <w:szCs w:val="36"/>
        </w:rPr>
      </w:pPr>
      <w:r>
        <w:t>27 września | Europejskie Dni Dziedzictwa w Siedzibie Muzeum</w:t>
      </w:r>
    </w:p>
    <w:p w14:paraId="48DC6387" w14:textId="77777777" w:rsidR="001524A6" w:rsidRDefault="001524A6" w:rsidP="001524A6">
      <w:pPr>
        <w:pStyle w:val="NormalnyWeb"/>
        <w:jc w:val="both"/>
        <w:rPr>
          <w:rFonts w:ascii="Verdana" w:hAnsi="Verdana"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  <w:t>Muzeum Pierwszych Piastów na Lednicy zaprasza do Siedziby Muzeum w Dziekanowicach na Europejskie Dni Dziedzictwa 2026. W niedzielę 27 września, w godzinach 10:00–16:00, na zwiedzających czekać będą wydarzenia poświęcone ochronie, badaniu i przekazywaniu dziedzictwa przyszłym pokoleniom.</w:t>
      </w:r>
    </w:p>
    <w:p w14:paraId="49E31267" w14:textId="77777777" w:rsidR="001524A6" w:rsidRDefault="001524A6" w:rsidP="001524A6">
      <w:pPr>
        <w:pStyle w:val="NormalnyWeb"/>
      </w:pPr>
      <w:r>
        <w:br/>
      </w:r>
      <w:r>
        <w:rPr>
          <w:rFonts w:ascii="Verdana" w:hAnsi="Verdana"/>
          <w:sz w:val="21"/>
          <w:szCs w:val="21"/>
        </w:rPr>
        <w:t xml:space="preserve">Tegoroczne EDD odbywają się pod hasłem </w:t>
      </w:r>
      <w:r>
        <w:rPr>
          <w:rStyle w:val="Pogrubienie"/>
          <w:rFonts w:ascii="Verdana" w:hAnsi="Verdana"/>
          <w:sz w:val="21"/>
          <w:szCs w:val="21"/>
        </w:rPr>
        <w:t>„Przyszłość przeszłości. DZIEDZICTWO W ZAGROŻENIU”</w:t>
      </w:r>
      <w:r>
        <w:rPr>
          <w:rFonts w:ascii="Verdana" w:hAnsi="Verdana"/>
          <w:sz w:val="21"/>
          <w:szCs w:val="21"/>
        </w:rPr>
        <w:t xml:space="preserve">. W Siedzibie Muzeum będzie można zastanowić się nad tym, jak zachować pamięć o świecie sprzed tysiąca lat i co możemy odczytać z przedmiotów pozostawionych przez dawnych mieszkańców </w:t>
      </w:r>
      <w:r>
        <w:rPr>
          <w:rStyle w:val="Pogrubienie"/>
          <w:rFonts w:ascii="Verdana" w:hAnsi="Verdana"/>
          <w:sz w:val="21"/>
          <w:szCs w:val="21"/>
        </w:rPr>
        <w:t>Ostrowa Lednickiego</w:t>
      </w:r>
      <w:r>
        <w:rPr>
          <w:rFonts w:ascii="Verdana" w:hAnsi="Verdana"/>
          <w:sz w:val="21"/>
          <w:szCs w:val="21"/>
        </w:rPr>
        <w:t>.</w:t>
      </w:r>
    </w:p>
    <w:p w14:paraId="2745CEFD" w14:textId="4EC59B2C" w:rsidR="001524A6" w:rsidRDefault="001524A6" w:rsidP="001524A6">
      <w:pPr>
        <w:pStyle w:val="NormalnyWeb"/>
      </w:pPr>
      <w:r>
        <w:rPr>
          <w:rFonts w:ascii="Verdana" w:hAnsi="Verdana"/>
          <w:sz w:val="21"/>
          <w:szCs w:val="21"/>
        </w:rPr>
        <w:t xml:space="preserve">W programie znalazło się </w:t>
      </w:r>
      <w:r>
        <w:rPr>
          <w:rStyle w:val="Pogrubienie"/>
          <w:rFonts w:ascii="Verdana" w:hAnsi="Verdana"/>
          <w:sz w:val="21"/>
          <w:szCs w:val="21"/>
        </w:rPr>
        <w:t>tematyczne oprowadzanie „Jak ocalić tysiąc lat historii?”</w:t>
      </w:r>
      <w:r>
        <w:rPr>
          <w:rFonts w:ascii="Verdana" w:hAnsi="Verdana"/>
          <w:sz w:val="21"/>
          <w:szCs w:val="21"/>
        </w:rPr>
        <w:t xml:space="preserve"> po nowej wystawie stałej </w:t>
      </w:r>
      <w:r>
        <w:rPr>
          <w:rStyle w:val="Pogrubienie"/>
          <w:rFonts w:ascii="Verdana" w:hAnsi="Verdana"/>
          <w:sz w:val="21"/>
          <w:szCs w:val="21"/>
        </w:rPr>
        <w:t>„Tajemnice Początków Polski Ostrów Lednicki”</w:t>
      </w:r>
      <w:r>
        <w:rPr>
          <w:rFonts w:ascii="Verdana" w:hAnsi="Verdana"/>
          <w:sz w:val="21"/>
          <w:szCs w:val="21"/>
        </w:rPr>
        <w:t>.</w:t>
      </w:r>
    </w:p>
    <w:p w14:paraId="3C228405" w14:textId="0DDEC865" w:rsidR="001524A6" w:rsidRDefault="001524A6" w:rsidP="001524A6">
      <w:pPr>
        <w:pStyle w:val="NormalnyWeb"/>
      </w:pPr>
      <w:r>
        <w:rPr>
          <w:rFonts w:ascii="Verdana" w:hAnsi="Verdana"/>
          <w:sz w:val="21"/>
          <w:szCs w:val="21"/>
        </w:rPr>
        <w:t xml:space="preserve">Uczestnicy będą mogli również wziąć udział w prezentacji </w:t>
      </w:r>
      <w:r>
        <w:rPr>
          <w:rStyle w:val="Pogrubienie"/>
          <w:rFonts w:ascii="Verdana" w:hAnsi="Verdana"/>
          <w:sz w:val="21"/>
          <w:szCs w:val="21"/>
        </w:rPr>
        <w:t>„Dotknij przeszłości”</w:t>
      </w:r>
      <w:r>
        <w:rPr>
          <w:rFonts w:ascii="Verdana" w:hAnsi="Verdana"/>
          <w:sz w:val="21"/>
          <w:szCs w:val="21"/>
        </w:rPr>
        <w:t xml:space="preserve">, podczas której pokazane zostaną repliki i kopie zabytków. Nie zabraknie także prezentacji edukacyjnej </w:t>
      </w:r>
      <w:r>
        <w:rPr>
          <w:rStyle w:val="Pogrubienie"/>
          <w:rFonts w:ascii="Verdana" w:hAnsi="Verdana"/>
          <w:sz w:val="21"/>
          <w:szCs w:val="21"/>
        </w:rPr>
        <w:t>„Zabytek badanie rekonstrukcja”</w:t>
      </w:r>
      <w:r>
        <w:rPr>
          <w:rFonts w:ascii="Verdana" w:hAnsi="Verdana"/>
          <w:sz w:val="21"/>
          <w:szCs w:val="21"/>
        </w:rPr>
        <w:t>, pokazującej, czego możemy dowiedzieć się o ludziach sprzed tysiąca lat na podstawie pozostawionych przez nich przedmiotów.</w:t>
      </w:r>
    </w:p>
    <w:p w14:paraId="132F91EE" w14:textId="36BA8343" w:rsidR="001524A6" w:rsidRDefault="001524A6" w:rsidP="001524A6">
      <w:pPr>
        <w:pStyle w:val="NormalnyWeb"/>
      </w:pPr>
      <w:r>
        <w:rPr>
          <w:rFonts w:ascii="Verdana" w:hAnsi="Verdana"/>
          <w:sz w:val="21"/>
          <w:szCs w:val="21"/>
        </w:rPr>
        <w:t xml:space="preserve">Na zakończenie organizatorzy zaproszą uczestników do interaktywnego działania </w:t>
      </w:r>
      <w:r>
        <w:rPr>
          <w:rStyle w:val="Pogrubienie"/>
          <w:rFonts w:ascii="Verdana" w:hAnsi="Verdana"/>
          <w:sz w:val="21"/>
          <w:szCs w:val="21"/>
        </w:rPr>
        <w:t>„Co zostanie po nas?”</w:t>
      </w:r>
      <w:r>
        <w:rPr>
          <w:rFonts w:ascii="Verdana" w:hAnsi="Verdana"/>
          <w:sz w:val="21"/>
          <w:szCs w:val="21"/>
        </w:rPr>
        <w:t xml:space="preserve">. To próba spojrzenia w przyszłość i odpowiedzi na pytanie, </w:t>
      </w:r>
      <w:r>
        <w:rPr>
          <w:rStyle w:val="Pogrubienie"/>
          <w:rFonts w:ascii="Verdana" w:hAnsi="Verdana"/>
          <w:sz w:val="21"/>
          <w:szCs w:val="21"/>
        </w:rPr>
        <w:t>jaki ślad naszych czasów odnajdą ludzie przyszłości</w:t>
      </w:r>
      <w:r>
        <w:rPr>
          <w:rFonts w:ascii="Verdana" w:hAnsi="Verdana"/>
          <w:sz w:val="21"/>
          <w:szCs w:val="21"/>
        </w:rPr>
        <w:t>.</w:t>
      </w:r>
      <w:r>
        <w:br/>
        <w:t> </w:t>
      </w:r>
    </w:p>
    <w:tbl>
      <w:tblPr>
        <w:tblW w:w="5000" w:type="pct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848"/>
      </w:tblGrid>
      <w:tr w:rsidR="001524A6" w14:paraId="3A3C1B71" w14:textId="77777777" w:rsidTr="001524A6">
        <w:trPr>
          <w:tblCellSpacing w:w="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FF"/>
            <w:vAlign w:val="center"/>
            <w:hideMark/>
          </w:tcPr>
          <w:p w14:paraId="22FE1055" w14:textId="77777777" w:rsidR="001524A6" w:rsidRDefault="001524A6">
            <w:pPr>
              <w:pStyle w:val="Nagwek3"/>
              <w:jc w:val="center"/>
            </w:pPr>
            <w:r>
              <w:rPr>
                <w:rFonts w:ascii="Verdana" w:hAnsi="Verdana"/>
                <w:sz w:val="21"/>
                <w:szCs w:val="21"/>
              </w:rPr>
              <w:t>Europejskie Dni Dziedzictwa 2026</w:t>
            </w:r>
          </w:p>
          <w:p w14:paraId="07C5618D" w14:textId="77777777" w:rsidR="001524A6" w:rsidRDefault="001524A6">
            <w:pPr>
              <w:pStyle w:val="NormalnyWeb"/>
              <w:jc w:val="center"/>
            </w:pPr>
            <w:r>
              <w:rPr>
                <w:rStyle w:val="Pogrubienie"/>
                <w:rFonts w:ascii="Verdana" w:hAnsi="Verdana"/>
                <w:sz w:val="21"/>
                <w:szCs w:val="21"/>
              </w:rPr>
              <w:t>Siedziba Muzeum Pierwszych Piastów na Lednicy w Dziekanowicach</w:t>
            </w:r>
            <w:r>
              <w:rPr>
                <w:rFonts w:ascii="Verdana" w:hAnsi="Verdana"/>
                <w:sz w:val="21"/>
                <w:szCs w:val="21"/>
              </w:rPr>
              <w:br/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27 września 2026 r. (niedziela)</w:t>
            </w:r>
            <w:r>
              <w:rPr>
                <w:rFonts w:ascii="Verdana" w:hAnsi="Verdana"/>
                <w:sz w:val="21"/>
                <w:szCs w:val="21"/>
              </w:rPr>
              <w:br/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godz. 10:00-16:00</w:t>
            </w:r>
            <w:r>
              <w:br/>
              <w:t> </w:t>
            </w:r>
          </w:p>
        </w:tc>
      </w:tr>
    </w:tbl>
    <w:p w14:paraId="2EF580E3" w14:textId="7BA024AD" w:rsidR="001524A6" w:rsidRDefault="001524A6" w:rsidP="001524A6">
      <w:pPr>
        <w:pStyle w:val="NormalnyWeb"/>
      </w:pPr>
      <w:r>
        <w:rPr>
          <w:rFonts w:ascii="Verdana" w:hAnsi="Verdana"/>
          <w:sz w:val="21"/>
          <w:szCs w:val="21"/>
        </w:rPr>
        <w:t xml:space="preserve">Europejskie Dni Dziedzictwa 2026 odbędą się w Polsce w dniach </w:t>
      </w:r>
      <w:r>
        <w:rPr>
          <w:rStyle w:val="Pogrubienie"/>
          <w:rFonts w:ascii="Verdana" w:hAnsi="Verdana"/>
          <w:sz w:val="21"/>
          <w:szCs w:val="21"/>
        </w:rPr>
        <w:t>18</w:t>
      </w:r>
      <w:r w:rsidR="00E60C65">
        <w:rPr>
          <w:rStyle w:val="Pogrubienie"/>
          <w:rFonts w:ascii="Verdana" w:hAnsi="Verdana"/>
          <w:sz w:val="21"/>
          <w:szCs w:val="21"/>
        </w:rPr>
        <w:t>-</w:t>
      </w:r>
      <w:r>
        <w:rPr>
          <w:rStyle w:val="Pogrubienie"/>
          <w:rFonts w:ascii="Verdana" w:hAnsi="Verdana"/>
          <w:sz w:val="21"/>
          <w:szCs w:val="21"/>
        </w:rPr>
        <w:t>20 września oraz 26</w:t>
      </w:r>
      <w:r w:rsidR="00E60C65">
        <w:rPr>
          <w:rStyle w:val="Pogrubienie"/>
          <w:rFonts w:ascii="Verdana" w:hAnsi="Verdana"/>
          <w:sz w:val="21"/>
          <w:szCs w:val="21"/>
        </w:rPr>
        <w:t>-</w:t>
      </w:r>
      <w:r>
        <w:rPr>
          <w:rStyle w:val="Pogrubienie"/>
          <w:rFonts w:ascii="Verdana" w:hAnsi="Verdana"/>
          <w:sz w:val="21"/>
          <w:szCs w:val="21"/>
        </w:rPr>
        <w:t>27 września</w:t>
      </w:r>
      <w:r>
        <w:rPr>
          <w:rFonts w:ascii="Verdana" w:hAnsi="Verdana"/>
          <w:sz w:val="21"/>
          <w:szCs w:val="21"/>
        </w:rPr>
        <w:t xml:space="preserve">. Tegoroczne hasło </w:t>
      </w:r>
      <w:r>
        <w:rPr>
          <w:rStyle w:val="Pogrubienie"/>
          <w:rFonts w:ascii="Verdana" w:hAnsi="Verdana"/>
          <w:sz w:val="21"/>
          <w:szCs w:val="21"/>
        </w:rPr>
        <w:t>„Przyszłość przeszłości. DZIEDZICTWO W ZAGROŻENIU”</w:t>
      </w:r>
      <w:r>
        <w:rPr>
          <w:rFonts w:ascii="Verdana" w:hAnsi="Verdana"/>
          <w:sz w:val="21"/>
          <w:szCs w:val="21"/>
        </w:rPr>
        <w:t xml:space="preserve"> zwraca uwagę na zagrożenia, z jakimi mierzy się współczesne dziedzictwo m.in. zmiany klimatyczne, konflikty, presję urbanizacyjną, cyfryzację, globalizację oraz zanik tradycji i zawodów. </w:t>
      </w:r>
    </w:p>
    <w:p w14:paraId="640E1C86" w14:textId="77777777" w:rsidR="001524A6" w:rsidRDefault="001524A6" w:rsidP="001524A6">
      <w:pPr>
        <w:pStyle w:val="NormalnyWeb"/>
      </w:pPr>
    </w:p>
    <w:p w14:paraId="60376FE6" w14:textId="3B1F0477" w:rsidR="00BC4C96" w:rsidRPr="00F32232" w:rsidRDefault="001524A6" w:rsidP="00F32232">
      <w:pPr>
        <w:pStyle w:val="NormalnyWeb"/>
      </w:pPr>
      <w:r>
        <w:rPr>
          <w:rStyle w:val="Pogrubienie"/>
          <w:rFonts w:ascii="Verdana" w:hAnsi="Verdana"/>
          <w:sz w:val="21"/>
          <w:szCs w:val="21"/>
        </w:rPr>
        <w:lastRenderedPageBreak/>
        <w:t>Europejskie Dni Dziedzictwa</w:t>
      </w:r>
      <w:r>
        <w:rPr>
          <w:rFonts w:ascii="Verdana" w:hAnsi="Verdana"/>
          <w:sz w:val="21"/>
          <w:szCs w:val="21"/>
        </w:rPr>
        <w:t xml:space="preserve"> są wspólną inicjatywą Rady Europy i Unii Europejskiej, w której uczestniczą państwa naszego kontynentu, w tym Polska. Ich celem jest popularyzowanie dziedzictwa kulturowego oraz zwracanie uwagi na potrzebę jego ochrony i przekazywania kolejnym pokoleniom.</w:t>
      </w:r>
    </w:p>
    <w:sectPr w:rsidR="00BC4C96" w:rsidRPr="00F32232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C8B81" w14:textId="77777777" w:rsidR="0070631C" w:rsidRDefault="0070631C" w:rsidP="00184551">
      <w:pPr>
        <w:spacing w:after="0" w:line="240" w:lineRule="auto"/>
      </w:pPr>
      <w:r>
        <w:separator/>
      </w:r>
    </w:p>
  </w:endnote>
  <w:endnote w:type="continuationSeparator" w:id="0">
    <w:p w14:paraId="39D6360E" w14:textId="77777777" w:rsidR="0070631C" w:rsidRDefault="0070631C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68BB" w14:textId="77777777" w:rsidR="0070631C" w:rsidRDefault="0070631C" w:rsidP="00184551">
      <w:pPr>
        <w:spacing w:after="0" w:line="240" w:lineRule="auto"/>
      </w:pPr>
      <w:r>
        <w:separator/>
      </w:r>
    </w:p>
  </w:footnote>
  <w:footnote w:type="continuationSeparator" w:id="0">
    <w:p w14:paraId="4E1815DD" w14:textId="77777777" w:rsidR="0070631C" w:rsidRDefault="0070631C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524A6"/>
    <w:rsid w:val="00170792"/>
    <w:rsid w:val="00184551"/>
    <w:rsid w:val="00190DBA"/>
    <w:rsid w:val="00195F75"/>
    <w:rsid w:val="001E1589"/>
    <w:rsid w:val="002379CB"/>
    <w:rsid w:val="0035287A"/>
    <w:rsid w:val="00420049"/>
    <w:rsid w:val="004312CC"/>
    <w:rsid w:val="00431A86"/>
    <w:rsid w:val="0046215E"/>
    <w:rsid w:val="004F7EE9"/>
    <w:rsid w:val="00545100"/>
    <w:rsid w:val="005A78B0"/>
    <w:rsid w:val="006067C1"/>
    <w:rsid w:val="006F1042"/>
    <w:rsid w:val="006F651C"/>
    <w:rsid w:val="0070631C"/>
    <w:rsid w:val="00725D44"/>
    <w:rsid w:val="0072767B"/>
    <w:rsid w:val="007E4BCB"/>
    <w:rsid w:val="00812D19"/>
    <w:rsid w:val="00817E2E"/>
    <w:rsid w:val="008D752C"/>
    <w:rsid w:val="0090435C"/>
    <w:rsid w:val="00906596"/>
    <w:rsid w:val="009112A7"/>
    <w:rsid w:val="009568E3"/>
    <w:rsid w:val="009574E5"/>
    <w:rsid w:val="009B4914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C4C96"/>
    <w:rsid w:val="00BD6DE9"/>
    <w:rsid w:val="00BE1C8A"/>
    <w:rsid w:val="00C231A2"/>
    <w:rsid w:val="00CB5104"/>
    <w:rsid w:val="00CE6C34"/>
    <w:rsid w:val="00CF55CE"/>
    <w:rsid w:val="00E46E7E"/>
    <w:rsid w:val="00E60C65"/>
    <w:rsid w:val="00E73431"/>
    <w:rsid w:val="00EF23D1"/>
    <w:rsid w:val="00EF5264"/>
    <w:rsid w:val="00F3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41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376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4</cp:revision>
  <cp:lastPrinted>2025-08-20T11:01:00Z</cp:lastPrinted>
  <dcterms:created xsi:type="dcterms:W3CDTF">2026-09-15T09:04:00Z</dcterms:created>
  <dcterms:modified xsi:type="dcterms:W3CDTF">2026-09-15T09:05:00Z</dcterms:modified>
</cp:coreProperties>
</file>