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6A000" w14:textId="52D2AB07" w:rsidR="00170792" w:rsidRPr="009B1A4C" w:rsidRDefault="0046215E" w:rsidP="009B1A4C">
      <w:pPr>
        <w:pStyle w:val="isselectedend"/>
        <w:rPr>
          <w:sz w:val="44"/>
          <w:szCs w:val="44"/>
        </w:rPr>
      </w:pPr>
      <w:r w:rsidRPr="009B1A4C">
        <w:rPr>
          <w:rFonts w:ascii="Arial" w:hAnsi="Arial" w:cs="Arial"/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792" w:rsidRPr="009B1A4C">
        <w:rPr>
          <w:rStyle w:val="Pogrubienie"/>
          <w:sz w:val="44"/>
          <w:szCs w:val="44"/>
        </w:rPr>
        <w:t>28 sierpnia Muzeum Pierwszych Piastów na Lednicy otwiera nową wystawę stałą i Siedzibę Muzeum</w:t>
      </w:r>
    </w:p>
    <w:p w14:paraId="0B24E2FD" w14:textId="77777777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rStyle w:val="Pogrubienie"/>
          <w:sz w:val="26"/>
          <w:szCs w:val="26"/>
        </w:rPr>
        <w:t>28 sierpnia Muzeum Pierwszych Piastów na Lednicy udostępni zwiedzającym Siedzibę Muzeum w Dziekanowicach. Tego dnia otwarta zostanie stała wystawa „Tajemnice początków Polski – Ostrów Lednicki”, wystawa czasowa „Córki czasu. Słowianki, Wielkopolanki, Europejki”, a także nowa kawiarnia i sklep dla turystów. Prace nad ekspozycjami dobiegają końca, a muzeum prezentuje efekty jednej z najważniejszych inwestycji muzealnych ostatnich lat w Wielkopolsce.</w:t>
      </w:r>
    </w:p>
    <w:p w14:paraId="1AD54908" w14:textId="16703617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 xml:space="preserve">Wystawa </w:t>
      </w:r>
      <w:r w:rsidRPr="009B1A4C">
        <w:rPr>
          <w:rStyle w:val="Pogrubienie"/>
          <w:sz w:val="26"/>
          <w:szCs w:val="26"/>
        </w:rPr>
        <w:t>„Tajemnice początków Polski – Ostrów Lednicki”</w:t>
      </w:r>
      <w:r w:rsidRPr="009B1A4C">
        <w:rPr>
          <w:sz w:val="26"/>
          <w:szCs w:val="26"/>
        </w:rPr>
        <w:t xml:space="preserve"> to nowoczesna i interaktywna ekspozycja przygotowywana przez Muzeum Pierwszych Piastów na Lednicy we współpracy z firmą TRIAS AVI. Jej głównym celem jest ukazanie początków państwa polskiego oraz przybliżenie historii Ostrowa Lednickiego – jednego z najważniejszych ośrodków władzy pierwszych Piastów.</w:t>
      </w:r>
      <w:r w:rsidR="00713C06" w:rsidRPr="009B1A4C">
        <w:rPr>
          <w:sz w:val="26"/>
          <w:szCs w:val="26"/>
        </w:rPr>
        <w:t xml:space="preserve"> </w:t>
      </w:r>
    </w:p>
    <w:p w14:paraId="035F86F6" w14:textId="77777777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 xml:space="preserve">Wystawa będzie prezentowana w nowym budynku muzealnym w Dziekanowicach i zajmie przestrzeń około </w:t>
      </w:r>
      <w:r w:rsidRPr="009B1A4C">
        <w:rPr>
          <w:rStyle w:val="Pogrubienie"/>
          <w:sz w:val="26"/>
          <w:szCs w:val="26"/>
        </w:rPr>
        <w:t>1000 m²</w:t>
      </w:r>
      <w:r w:rsidRPr="009B1A4C">
        <w:rPr>
          <w:sz w:val="26"/>
          <w:szCs w:val="26"/>
        </w:rPr>
        <w:t xml:space="preserve">. Inwestycja o wartości niemal </w:t>
      </w:r>
      <w:r w:rsidRPr="009B1A4C">
        <w:rPr>
          <w:rStyle w:val="Pogrubienie"/>
          <w:sz w:val="26"/>
          <w:szCs w:val="26"/>
        </w:rPr>
        <w:t>13 milionów złotych</w:t>
      </w:r>
      <w:r w:rsidRPr="009B1A4C">
        <w:rPr>
          <w:sz w:val="26"/>
          <w:szCs w:val="26"/>
        </w:rPr>
        <w:t xml:space="preserve"> jest finansowana ze środków Samorządu Województwa Wielkopolskiego.</w:t>
      </w:r>
    </w:p>
    <w:p w14:paraId="7B5D6E94" w14:textId="77777777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>Motywem przewodnim ekspozycji jest historia grodu na wyspie jeziora Lednica, wpleciona w szerszą opowieść o początkach Polski. Narracja poprowadzi zwiedzających przez najważniejsze zagadnienia związane z kształtowaniem się państwa. Poszczególne strefy opowiedzą między innymi o historii pierwszych Piastów, słowiańskich wierzeniach, rozwoju osadnictwa, architekturze kamiennej oraz życiu codziennym mieszkańców wczesnośredniowiecznej Wielkopolski.</w:t>
      </w:r>
    </w:p>
    <w:p w14:paraId="19E51694" w14:textId="1C69669E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 xml:space="preserve">Na ekspozycji znajdzie się </w:t>
      </w:r>
      <w:r w:rsidR="00962DED" w:rsidRPr="009B1A4C">
        <w:rPr>
          <w:sz w:val="26"/>
          <w:szCs w:val="26"/>
        </w:rPr>
        <w:t xml:space="preserve">blisko </w:t>
      </w:r>
      <w:r w:rsidR="00962DED" w:rsidRPr="009B1A4C">
        <w:rPr>
          <w:rStyle w:val="Pogrubienie"/>
          <w:sz w:val="26"/>
          <w:szCs w:val="26"/>
        </w:rPr>
        <w:t xml:space="preserve">1500 </w:t>
      </w:r>
      <w:r w:rsidRPr="009B1A4C">
        <w:rPr>
          <w:rStyle w:val="Pogrubienie"/>
          <w:sz w:val="26"/>
          <w:szCs w:val="26"/>
        </w:rPr>
        <w:t>autentycznych zabytków archeologicznych</w:t>
      </w:r>
      <w:r w:rsidRPr="009B1A4C">
        <w:rPr>
          <w:sz w:val="26"/>
          <w:szCs w:val="26"/>
        </w:rPr>
        <w:t xml:space="preserve"> z okresu wczesnego średniowiecza. Ważnym elementem będą również dioramy oraz wielkoformatowe rekonstrukcje przedstawiające architekturę drewnianą i kamienną.</w:t>
      </w:r>
    </w:p>
    <w:p w14:paraId="049FDC79" w14:textId="77777777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 xml:space="preserve">Szczególną atrakcją będą oryginalne belki mostów z lat </w:t>
      </w:r>
      <w:r w:rsidRPr="009B1A4C">
        <w:rPr>
          <w:rStyle w:val="Pogrubienie"/>
          <w:sz w:val="26"/>
          <w:szCs w:val="26"/>
        </w:rPr>
        <w:t>963–964</w:t>
      </w:r>
      <w:r w:rsidRPr="009B1A4C">
        <w:rPr>
          <w:sz w:val="26"/>
          <w:szCs w:val="26"/>
        </w:rPr>
        <w:t xml:space="preserve"> oraz rekonstrukcje wyglądu dawnych mieszkańców wyspy wykonane na podstawie analiz antropologicznych, a w wybranych przypadkach także badań DNA.</w:t>
      </w:r>
    </w:p>
    <w:p w14:paraId="54404C99" w14:textId="77777777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 xml:space="preserve">Wystawa wykorzystuje nowoczesne technologie i interaktywne rozwiązania angażujące zwiedzających oraz ułatwiające odbiór prezentowanych treści historycznych. Elementy </w:t>
      </w:r>
      <w:r w:rsidRPr="009B1A4C">
        <w:rPr>
          <w:sz w:val="26"/>
          <w:szCs w:val="26"/>
        </w:rPr>
        <w:lastRenderedPageBreak/>
        <w:t>multimedialne, odpowiednio zaprojektowana scenografia oraz system oświetlenia stworzą widowiskową przestrzeń, w której odbiorca stanie się aktywnym uczestnikiem ekspozycji.</w:t>
      </w:r>
    </w:p>
    <w:p w14:paraId="41C7704F" w14:textId="77777777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>Dzięki zaawansowanemu systemowi zarządzania przestrzenią kolejne części wystawy będą stopniowo ożywiać się podczas zwiedzania, wypełniając przestrzeń światłem i kolorami. Rozwiązanie to pozwoli na płynne prowadzenie narracji oraz budowanie atmosfery sprzyjającej lepszemu zrozumieniu prezentowanych treści.</w:t>
      </w:r>
    </w:p>
    <w:p w14:paraId="10AB7DDE" w14:textId="35AF056F" w:rsidR="00170792" w:rsidRPr="009B1A4C" w:rsidRDefault="00170792" w:rsidP="00170792">
      <w:pPr>
        <w:pStyle w:val="isselectedend"/>
        <w:rPr>
          <w:sz w:val="26"/>
          <w:szCs w:val="26"/>
        </w:rPr>
      </w:pPr>
      <w:r w:rsidRPr="009B1A4C">
        <w:rPr>
          <w:sz w:val="26"/>
          <w:szCs w:val="26"/>
        </w:rPr>
        <w:t xml:space="preserve">Kurator wystawy: </w:t>
      </w:r>
      <w:r w:rsidRPr="009B1A4C">
        <w:rPr>
          <w:rStyle w:val="Pogrubienie"/>
          <w:sz w:val="26"/>
          <w:szCs w:val="26"/>
        </w:rPr>
        <w:t xml:space="preserve">dr Paweł </w:t>
      </w:r>
      <w:proofErr w:type="spellStart"/>
      <w:r w:rsidRPr="009B1A4C">
        <w:rPr>
          <w:rStyle w:val="Pogrubienie"/>
          <w:sz w:val="26"/>
          <w:szCs w:val="26"/>
        </w:rPr>
        <w:t>Sankiewicz</w:t>
      </w:r>
      <w:proofErr w:type="spellEnd"/>
      <w:r w:rsidR="00713C06" w:rsidRPr="009B1A4C">
        <w:rPr>
          <w:rStyle w:val="Pogrubienie"/>
          <w:sz w:val="26"/>
          <w:szCs w:val="26"/>
        </w:rPr>
        <w:t xml:space="preserve">; </w:t>
      </w:r>
      <w:r w:rsidRPr="009B1A4C">
        <w:rPr>
          <w:sz w:val="26"/>
          <w:szCs w:val="26"/>
        </w:rPr>
        <w:t xml:space="preserve">Projekt finansowany przez </w:t>
      </w:r>
      <w:r w:rsidRPr="009B1A4C">
        <w:rPr>
          <w:rStyle w:val="Pogrubienie"/>
          <w:sz w:val="26"/>
          <w:szCs w:val="26"/>
        </w:rPr>
        <w:t>Samorząd Województwa Wielkopolskiego</w:t>
      </w:r>
      <w:r w:rsidRPr="009B1A4C">
        <w:rPr>
          <w:sz w:val="26"/>
          <w:szCs w:val="26"/>
        </w:rPr>
        <w:t>.</w:t>
      </w:r>
    </w:p>
    <w:p w14:paraId="146D2BDA" w14:textId="77777777" w:rsidR="00713C06" w:rsidRPr="009B1A4C" w:rsidRDefault="00170792" w:rsidP="00170792">
      <w:pPr>
        <w:pStyle w:val="NormalnyWeb"/>
        <w:rPr>
          <w:rStyle w:val="Pogrubienie"/>
          <w:sz w:val="26"/>
          <w:szCs w:val="26"/>
        </w:rPr>
      </w:pPr>
      <w:r w:rsidRPr="009B1A4C">
        <w:rPr>
          <w:rStyle w:val="Pogrubienie"/>
          <w:sz w:val="26"/>
          <w:szCs w:val="26"/>
        </w:rPr>
        <w:t>Wystawa „Tajemnice początków Polski – Ostrów Lednicki” będzie dostępna dla zwiedzających od 28 sierpnia w Siedzibie Muzeum Pierwszych Piastów na Lednicy (Dziekanowice 32).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713C06" w:rsidRPr="009B1A4C" w14:paraId="0BF91A56" w14:textId="77777777" w:rsidTr="00713C06">
        <w:tc>
          <w:tcPr>
            <w:tcW w:w="9854" w:type="dxa"/>
          </w:tcPr>
          <w:p w14:paraId="71A935E7" w14:textId="77777777" w:rsidR="00713C06" w:rsidRPr="009B1A4C" w:rsidRDefault="00713C06" w:rsidP="00713C06">
            <w:pPr>
              <w:pStyle w:val="isselectedend"/>
              <w:rPr>
                <w:b/>
                <w:bCs/>
                <w:sz w:val="26"/>
                <w:szCs w:val="26"/>
                <w:lang w:eastAsia="en-US"/>
              </w:rPr>
            </w:pPr>
            <w:r w:rsidRPr="009B1A4C">
              <w:rPr>
                <w:b/>
                <w:bCs/>
                <w:sz w:val="26"/>
                <w:szCs w:val="26"/>
                <w:lang w:eastAsia="en-US"/>
              </w:rPr>
              <w:t xml:space="preserve">UWAGA! Bilety do Siedziby Muzeum Pierwszych Piastów na Lednicy </w:t>
            </w:r>
          </w:p>
          <w:p w14:paraId="0385D53C" w14:textId="77777777" w:rsidR="00713C06" w:rsidRPr="009B1A4C" w:rsidRDefault="00713C06" w:rsidP="00713C06">
            <w:pPr>
              <w:pStyle w:val="isselectedend"/>
              <w:rPr>
                <w:sz w:val="26"/>
                <w:szCs w:val="26"/>
                <w:lang w:eastAsia="en-US"/>
              </w:rPr>
            </w:pPr>
            <w:r w:rsidRPr="009B1A4C">
              <w:rPr>
                <w:sz w:val="26"/>
                <w:szCs w:val="26"/>
                <w:lang w:eastAsia="en-US"/>
              </w:rPr>
              <w:t xml:space="preserve">Zwiedzanie wystaw w Siedzibie Muzeum Pierwszych Piastów na Lednicy odbywa się na konkretną godzinę, a liczba miejsc na każdy termin jest ograniczona. Sprzedaż biletów online już ruszyła bilety można kupić również w kasach i biletomatach Muzeum. </w:t>
            </w:r>
          </w:p>
          <w:p w14:paraId="40520B14" w14:textId="77777777" w:rsidR="00713C06" w:rsidRPr="009B1A4C" w:rsidRDefault="00713C06" w:rsidP="00713C06">
            <w:pPr>
              <w:pStyle w:val="isselectedend"/>
              <w:rPr>
                <w:sz w:val="26"/>
                <w:szCs w:val="26"/>
                <w:lang w:eastAsia="en-US"/>
              </w:rPr>
            </w:pPr>
            <w:r w:rsidRPr="009B1A4C">
              <w:rPr>
                <w:sz w:val="26"/>
                <w:szCs w:val="26"/>
                <w:lang w:eastAsia="en-US"/>
              </w:rPr>
              <w:t>W Siedzibie Muzeum obowiązuje system sprzedaży biletów na konkretny termin. Podczas zakupu należy wybrać datę oraz godzinę rozpoczęcia zwiedzania. Wejścia na wystawy odbywają się o pełnych godzinach, a ze względu na limitowaną liczbę miejsc, zachęcamy do wcześniejszego zakupu biletów online.</w:t>
            </w:r>
          </w:p>
          <w:p w14:paraId="00530525" w14:textId="1394DE56" w:rsidR="00713C06" w:rsidRPr="009B1A4C" w:rsidRDefault="00713C06" w:rsidP="00713C06">
            <w:pPr>
              <w:pStyle w:val="NormalnyWeb"/>
              <w:rPr>
                <w:sz w:val="26"/>
                <w:szCs w:val="26"/>
              </w:rPr>
            </w:pPr>
            <w:r w:rsidRPr="009B1A4C">
              <w:rPr>
                <w:sz w:val="26"/>
                <w:szCs w:val="26"/>
                <w:lang w:eastAsia="en-US"/>
              </w:rPr>
              <w:t xml:space="preserve">Bilet można kupić klikając tutaj: </w:t>
            </w:r>
            <w:hyperlink r:id="rId8" w:history="1">
              <w:r w:rsidRPr="009B1A4C">
                <w:rPr>
                  <w:rStyle w:val="Hipercze"/>
                  <w:sz w:val="26"/>
                  <w:szCs w:val="26"/>
                  <w:lang w:eastAsia="en-US"/>
                </w:rPr>
                <w:t>KUP BILET Siedziba Muzeum</w:t>
              </w:r>
            </w:hyperlink>
            <w:r w:rsidRPr="009B1A4C">
              <w:rPr>
                <w:sz w:val="26"/>
                <w:szCs w:val="26"/>
                <w:lang w:eastAsia="en-US"/>
              </w:rPr>
              <w:t>. Po wejściu na stronę należy wybrać datę wizyty, a następnie dostępny termin rozpoczęcia zwiedzania. Bilety można kupić również w kasach i biletomatach Muzeum Pierwszych Piastów na Lednicy.</w:t>
            </w:r>
          </w:p>
        </w:tc>
      </w:tr>
    </w:tbl>
    <w:p w14:paraId="0EEC978D" w14:textId="6DC345AD" w:rsidR="00713C06" w:rsidRPr="009B1A4C" w:rsidRDefault="00BC4C96" w:rsidP="00BA6A45">
      <w:pPr>
        <w:pStyle w:val="NormalnyWeb"/>
        <w:jc w:val="center"/>
        <w:rPr>
          <w:sz w:val="26"/>
          <w:szCs w:val="26"/>
        </w:rPr>
      </w:pPr>
      <w:r w:rsidRPr="009B1A4C">
        <w:rPr>
          <w:rFonts w:ascii="Arial" w:hAnsi="Arial" w:cs="Arial"/>
          <w:b/>
          <w:bCs/>
          <w:noProof/>
          <w:sz w:val="26"/>
          <w:szCs w:val="26"/>
        </w:rPr>
        <w:lastRenderedPageBreak/>
        <w:drawing>
          <wp:anchor distT="0" distB="0" distL="114300" distR="114300" simplePos="0" relativeHeight="251661312" behindDoc="1" locked="1" layoutInCell="1" allowOverlap="0" wp14:anchorId="741DD33E" wp14:editId="4C48FDC9">
            <wp:simplePos x="0" y="0"/>
            <wp:positionH relativeFrom="page">
              <wp:posOffset>15240</wp:posOffset>
            </wp:positionH>
            <wp:positionV relativeFrom="page">
              <wp:posOffset>215265</wp:posOffset>
            </wp:positionV>
            <wp:extent cx="7545070" cy="1067752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A45" w:rsidRPr="009B1A4C">
        <w:rPr>
          <w:noProof/>
          <w:sz w:val="26"/>
          <w:szCs w:val="26"/>
        </w:rPr>
        <w:drawing>
          <wp:inline distT="0" distB="0" distL="0" distR="0" wp14:anchorId="3608FD3E" wp14:editId="62D057C0">
            <wp:extent cx="5661660" cy="3184971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854" cy="319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3C06" w:rsidRPr="009B1A4C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E9E99" w14:textId="77777777" w:rsidR="00460F91" w:rsidRDefault="00460F91" w:rsidP="00184551">
      <w:pPr>
        <w:spacing w:after="0" w:line="240" w:lineRule="auto"/>
      </w:pPr>
      <w:r>
        <w:separator/>
      </w:r>
    </w:p>
  </w:endnote>
  <w:endnote w:type="continuationSeparator" w:id="0">
    <w:p w14:paraId="59D2DC8C" w14:textId="77777777" w:rsidR="00460F91" w:rsidRDefault="00460F91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3BC5B" w14:textId="77777777" w:rsidR="00460F91" w:rsidRDefault="00460F91" w:rsidP="00184551">
      <w:pPr>
        <w:spacing w:after="0" w:line="240" w:lineRule="auto"/>
      </w:pPr>
      <w:r>
        <w:separator/>
      </w:r>
    </w:p>
  </w:footnote>
  <w:footnote w:type="continuationSeparator" w:id="0">
    <w:p w14:paraId="6EA002DE" w14:textId="77777777" w:rsidR="00460F91" w:rsidRDefault="00460F91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503BA"/>
    <w:rsid w:val="00170792"/>
    <w:rsid w:val="00184551"/>
    <w:rsid w:val="00190DBA"/>
    <w:rsid w:val="00195F75"/>
    <w:rsid w:val="001E1589"/>
    <w:rsid w:val="002379CB"/>
    <w:rsid w:val="00326AE0"/>
    <w:rsid w:val="003E58F1"/>
    <w:rsid w:val="00414219"/>
    <w:rsid w:val="00431A86"/>
    <w:rsid w:val="00460F91"/>
    <w:rsid w:val="0046215E"/>
    <w:rsid w:val="00545100"/>
    <w:rsid w:val="006067C1"/>
    <w:rsid w:val="006F1042"/>
    <w:rsid w:val="00713C06"/>
    <w:rsid w:val="00725D44"/>
    <w:rsid w:val="0072767B"/>
    <w:rsid w:val="007E4BCB"/>
    <w:rsid w:val="00812D19"/>
    <w:rsid w:val="008D752C"/>
    <w:rsid w:val="0090435C"/>
    <w:rsid w:val="00906596"/>
    <w:rsid w:val="009112A7"/>
    <w:rsid w:val="009568E3"/>
    <w:rsid w:val="009574E5"/>
    <w:rsid w:val="00962DED"/>
    <w:rsid w:val="009B1A4C"/>
    <w:rsid w:val="009C2FA8"/>
    <w:rsid w:val="009D6273"/>
    <w:rsid w:val="00A07E99"/>
    <w:rsid w:val="00A609A7"/>
    <w:rsid w:val="00A97A18"/>
    <w:rsid w:val="00AB4EFE"/>
    <w:rsid w:val="00AF2015"/>
    <w:rsid w:val="00AF5754"/>
    <w:rsid w:val="00B7044A"/>
    <w:rsid w:val="00B91B32"/>
    <w:rsid w:val="00BA6A45"/>
    <w:rsid w:val="00BC4C96"/>
    <w:rsid w:val="00BD6DE9"/>
    <w:rsid w:val="00BF007E"/>
    <w:rsid w:val="00C231A2"/>
    <w:rsid w:val="00CB5104"/>
    <w:rsid w:val="00CE6C34"/>
    <w:rsid w:val="00E45B39"/>
    <w:rsid w:val="00E46E7E"/>
    <w:rsid w:val="00E73431"/>
    <w:rsid w:val="00EF23D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713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lep.lednicamuzeum.pl/rezerwacja/termin.html?idl=3&amp;idg=1&amp;idw=4&amp;d=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6</cp:revision>
  <cp:lastPrinted>2025-08-20T11:01:00Z</cp:lastPrinted>
  <dcterms:created xsi:type="dcterms:W3CDTF">2026-08-24T20:38:00Z</dcterms:created>
  <dcterms:modified xsi:type="dcterms:W3CDTF">2026-08-26T06:02:00Z</dcterms:modified>
</cp:coreProperties>
</file>