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0AE9" w14:textId="77777777" w:rsidR="00E62C63" w:rsidRPr="007F214B" w:rsidRDefault="00E62C63" w:rsidP="00E62C63">
      <w:pPr>
        <w:jc w:val="center"/>
        <w:rPr>
          <w:rFonts w:ascii="Times New Roman" w:eastAsia="Times New Roman" w:hAnsi="Times New Roman"/>
          <w:lang w:eastAsia="pl-PL"/>
        </w:rPr>
      </w:pPr>
    </w:p>
    <w:p w14:paraId="47B34CB5" w14:textId="77777777" w:rsidR="00E62C63" w:rsidRPr="007F214B" w:rsidRDefault="00E62C63" w:rsidP="00E62C6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7F214B">
        <w:rPr>
          <w:rFonts w:ascii="Times New Roman" w:eastAsia="Times New Roman" w:hAnsi="Times New Roman"/>
          <w:b/>
          <w:lang w:eastAsia="pl-PL"/>
        </w:rPr>
        <w:t>UMOWA</w:t>
      </w:r>
    </w:p>
    <w:p w14:paraId="4492A135" w14:textId="77777777" w:rsidR="00E62C63" w:rsidRPr="007F214B" w:rsidRDefault="00E62C63" w:rsidP="00E62C6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7F214B">
        <w:rPr>
          <w:rFonts w:ascii="Times New Roman" w:eastAsia="Times New Roman" w:hAnsi="Times New Roman"/>
          <w:b/>
          <w:lang w:eastAsia="pl-PL"/>
        </w:rPr>
        <w:t>W SPRAWIE UDZIELENIA ZAMÓWIENIA PUBLICZNEGO</w:t>
      </w:r>
    </w:p>
    <w:p w14:paraId="483F45D8" w14:textId="77777777" w:rsidR="00E62C63" w:rsidRPr="007F214B" w:rsidRDefault="00E62C63" w:rsidP="00E62C63">
      <w:pPr>
        <w:jc w:val="center"/>
        <w:rPr>
          <w:rFonts w:ascii="Times New Roman" w:eastAsia="Times New Roman" w:hAnsi="Times New Roman"/>
          <w:lang w:eastAsia="pl-PL"/>
        </w:rPr>
      </w:pPr>
      <w:r w:rsidRPr="007F214B">
        <w:rPr>
          <w:rFonts w:ascii="Times New Roman" w:eastAsia="Times New Roman" w:hAnsi="Times New Roman"/>
          <w:lang w:eastAsia="pl-PL"/>
        </w:rPr>
        <w:t>…………………………………………………</w:t>
      </w:r>
    </w:p>
    <w:p w14:paraId="3E675645" w14:textId="77777777" w:rsidR="00E62C63" w:rsidRPr="007F214B" w:rsidRDefault="00E62C63" w:rsidP="00E62C63">
      <w:pPr>
        <w:jc w:val="center"/>
        <w:rPr>
          <w:rFonts w:ascii="Times New Roman" w:eastAsia="Times New Roman" w:hAnsi="Times New Roman"/>
          <w:lang w:eastAsia="pl-PL"/>
        </w:rPr>
      </w:pPr>
      <w:r w:rsidRPr="007F214B">
        <w:rPr>
          <w:rFonts w:ascii="Times New Roman" w:eastAsia="Times New Roman" w:hAnsi="Times New Roman"/>
          <w:lang w:eastAsia="pl-PL"/>
        </w:rPr>
        <w:t>(nr/rok zawarcia)</w:t>
      </w:r>
    </w:p>
    <w:p w14:paraId="1D657700" w14:textId="77777777" w:rsidR="00E62C63" w:rsidRPr="007F214B" w:rsidRDefault="00E62C63" w:rsidP="00E62C63">
      <w:pPr>
        <w:rPr>
          <w:rFonts w:ascii="Times New Roman" w:eastAsia="Times New Roman" w:hAnsi="Times New Roman"/>
          <w:lang w:eastAsia="ar-SA"/>
        </w:rPr>
      </w:pPr>
      <w:r w:rsidRPr="007F214B">
        <w:rPr>
          <w:rFonts w:ascii="Times New Roman" w:eastAsia="Times New Roman" w:hAnsi="Times New Roman"/>
          <w:lang w:eastAsia="ar-SA"/>
        </w:rPr>
        <w:t>Niniejsza umowa została zawarta w Dziekanowicach, dnia ………………………… 2015 roku</w:t>
      </w:r>
    </w:p>
    <w:p w14:paraId="5892FDFC" w14:textId="77777777" w:rsidR="00E62C63" w:rsidRPr="007F214B" w:rsidRDefault="00E62C63" w:rsidP="00E62C63">
      <w:pPr>
        <w:rPr>
          <w:rFonts w:ascii="Times New Roman" w:eastAsia="Times New Roman" w:hAnsi="Times New Roman"/>
          <w:lang w:eastAsia="ar-SA"/>
        </w:rPr>
      </w:pPr>
      <w:proofErr w:type="gramStart"/>
      <w:r w:rsidRPr="007F214B">
        <w:rPr>
          <w:rFonts w:ascii="Times New Roman" w:eastAsia="Times New Roman" w:hAnsi="Times New Roman"/>
          <w:lang w:eastAsia="ar-SA"/>
        </w:rPr>
        <w:t>pomiędzy</w:t>
      </w:r>
      <w:proofErr w:type="gramEnd"/>
      <w:r w:rsidRPr="007F214B">
        <w:rPr>
          <w:rFonts w:ascii="Times New Roman" w:eastAsia="Times New Roman" w:hAnsi="Times New Roman"/>
          <w:lang w:eastAsia="ar-SA"/>
        </w:rPr>
        <w:t>:</w:t>
      </w:r>
    </w:p>
    <w:p w14:paraId="1A269539" w14:textId="77777777" w:rsidR="00E62C63" w:rsidRPr="007F214B" w:rsidRDefault="00E62C63" w:rsidP="00E62C63">
      <w:pPr>
        <w:pStyle w:val="WW-Tekstpodstawowy3"/>
        <w:spacing w:before="0" w:line="360" w:lineRule="auto"/>
        <w:jc w:val="both"/>
        <w:rPr>
          <w:sz w:val="22"/>
          <w:szCs w:val="22"/>
        </w:rPr>
      </w:pPr>
      <w:r w:rsidRPr="007F214B">
        <w:rPr>
          <w:sz w:val="22"/>
          <w:szCs w:val="22"/>
        </w:rPr>
        <w:t xml:space="preserve">Muzeum Pierwszych Piastów na Lednicy, Dziekanowice 32, 62-261 Lednogóra </w:t>
      </w:r>
    </w:p>
    <w:p w14:paraId="55377C07" w14:textId="77777777" w:rsidR="00E62C63" w:rsidRPr="007F214B" w:rsidRDefault="00E62C63" w:rsidP="00E62C63">
      <w:pPr>
        <w:rPr>
          <w:rFonts w:ascii="Times New Roman" w:hAnsi="Times New Roman"/>
        </w:rPr>
      </w:pPr>
      <w:proofErr w:type="gramStart"/>
      <w:r w:rsidRPr="007F214B">
        <w:rPr>
          <w:rFonts w:ascii="Times New Roman" w:hAnsi="Times New Roman"/>
        </w:rPr>
        <w:t>reprezentowanym</w:t>
      </w:r>
      <w:proofErr w:type="gramEnd"/>
      <w:r w:rsidRPr="007F214B">
        <w:rPr>
          <w:rFonts w:ascii="Times New Roman" w:hAnsi="Times New Roman"/>
        </w:rPr>
        <w:t xml:space="preserve"> przez:</w:t>
      </w:r>
    </w:p>
    <w:p w14:paraId="4C9E0DF5" w14:textId="77777777" w:rsidR="00E62C63" w:rsidRPr="007F214B" w:rsidRDefault="00E62C63" w:rsidP="00E62C63">
      <w:pPr>
        <w:rPr>
          <w:rFonts w:ascii="Times New Roman" w:hAnsi="Times New Roman"/>
          <w:b/>
          <w:bCs/>
        </w:rPr>
      </w:pPr>
      <w:proofErr w:type="gramStart"/>
      <w:r w:rsidRPr="007F214B">
        <w:rPr>
          <w:rFonts w:ascii="Times New Roman" w:hAnsi="Times New Roman"/>
          <w:b/>
          <w:bCs/>
        </w:rPr>
        <w:t>prof</w:t>
      </w:r>
      <w:proofErr w:type="gramEnd"/>
      <w:r w:rsidRPr="007F214B">
        <w:rPr>
          <w:rFonts w:ascii="Times New Roman" w:hAnsi="Times New Roman"/>
          <w:b/>
          <w:bCs/>
        </w:rPr>
        <w:t>. dr hab. Andrzeja M. Wyrwę – Dyrektora Muzeum</w:t>
      </w:r>
    </w:p>
    <w:p w14:paraId="668A3BAE" w14:textId="77777777" w:rsidR="00E62C63" w:rsidRPr="007F214B" w:rsidRDefault="00E62C63" w:rsidP="00E62C63">
      <w:pPr>
        <w:rPr>
          <w:rFonts w:ascii="Times New Roman" w:hAnsi="Times New Roman"/>
        </w:rPr>
      </w:pPr>
      <w:proofErr w:type="gramStart"/>
      <w:r w:rsidRPr="007F214B">
        <w:rPr>
          <w:rFonts w:ascii="Times New Roman" w:hAnsi="Times New Roman"/>
          <w:bCs/>
        </w:rPr>
        <w:t>za</w:t>
      </w:r>
      <w:proofErr w:type="gramEnd"/>
      <w:r w:rsidRPr="007F214B">
        <w:rPr>
          <w:rFonts w:ascii="Times New Roman" w:hAnsi="Times New Roman"/>
          <w:bCs/>
        </w:rPr>
        <w:t xml:space="preserve"> kontrasygnatą </w:t>
      </w:r>
      <w:proofErr w:type="spellStart"/>
      <w:r w:rsidRPr="007F214B">
        <w:rPr>
          <w:rFonts w:ascii="Times New Roman" w:hAnsi="Times New Roman"/>
          <w:b/>
          <w:bCs/>
        </w:rPr>
        <w:t>Jolenty</w:t>
      </w:r>
      <w:proofErr w:type="spellEnd"/>
      <w:r w:rsidRPr="007F214B">
        <w:rPr>
          <w:rFonts w:ascii="Times New Roman" w:hAnsi="Times New Roman"/>
          <w:b/>
          <w:bCs/>
        </w:rPr>
        <w:t xml:space="preserve"> </w:t>
      </w:r>
      <w:proofErr w:type="spellStart"/>
      <w:r w:rsidRPr="007F214B">
        <w:rPr>
          <w:rFonts w:ascii="Times New Roman" w:hAnsi="Times New Roman"/>
          <w:b/>
          <w:bCs/>
        </w:rPr>
        <w:t>Podzerek</w:t>
      </w:r>
      <w:proofErr w:type="spellEnd"/>
      <w:r w:rsidRPr="007F214B">
        <w:rPr>
          <w:rFonts w:ascii="Times New Roman" w:hAnsi="Times New Roman"/>
          <w:b/>
          <w:bCs/>
        </w:rPr>
        <w:t xml:space="preserve"> – Głównej Księgowej</w:t>
      </w:r>
    </w:p>
    <w:p w14:paraId="60206D95" w14:textId="77777777" w:rsidR="00E62C63" w:rsidRPr="007F214B" w:rsidRDefault="00E62C63" w:rsidP="00E62C63">
      <w:pPr>
        <w:rPr>
          <w:rFonts w:ascii="Times New Roman" w:hAnsi="Times New Roman"/>
        </w:rPr>
      </w:pPr>
      <w:proofErr w:type="gramStart"/>
      <w:r w:rsidRPr="007F214B">
        <w:rPr>
          <w:rFonts w:ascii="Times New Roman" w:hAnsi="Times New Roman"/>
        </w:rPr>
        <w:t>zwaną</w:t>
      </w:r>
      <w:proofErr w:type="gramEnd"/>
      <w:r w:rsidRPr="007F214B">
        <w:rPr>
          <w:rFonts w:ascii="Times New Roman" w:hAnsi="Times New Roman"/>
        </w:rPr>
        <w:t xml:space="preserve"> w dalszej treści umowy </w:t>
      </w:r>
      <w:r w:rsidRPr="007F214B">
        <w:rPr>
          <w:rFonts w:ascii="Times New Roman" w:hAnsi="Times New Roman"/>
          <w:b/>
        </w:rPr>
        <w:t>Zamawiającym</w:t>
      </w:r>
      <w:r w:rsidRPr="007F214B">
        <w:rPr>
          <w:rFonts w:ascii="Times New Roman" w:hAnsi="Times New Roman"/>
        </w:rPr>
        <w:t>, z jednej strony,</w:t>
      </w:r>
    </w:p>
    <w:p w14:paraId="5718D222" w14:textId="77777777" w:rsidR="00E62C63" w:rsidRPr="007F214B" w:rsidRDefault="00E62C63" w:rsidP="00E62C63">
      <w:pPr>
        <w:rPr>
          <w:rFonts w:ascii="Times New Roman" w:hAnsi="Times New Roman"/>
          <w:bCs/>
        </w:rPr>
      </w:pPr>
      <w:proofErr w:type="gramStart"/>
      <w:r w:rsidRPr="007F214B">
        <w:rPr>
          <w:rFonts w:ascii="Times New Roman" w:hAnsi="Times New Roman"/>
          <w:bCs/>
        </w:rPr>
        <w:t>a</w:t>
      </w:r>
      <w:proofErr w:type="gramEnd"/>
    </w:p>
    <w:p w14:paraId="3273DF30" w14:textId="4A5C63F4" w:rsidR="00991C05" w:rsidRPr="007F214B" w:rsidRDefault="00991C05" w:rsidP="00991C05">
      <w:pPr>
        <w:rPr>
          <w:rFonts w:ascii="Times New Roman" w:eastAsia="Times New Roman" w:hAnsi="Times New Roman"/>
          <w:lang w:eastAsia="pl-PL"/>
        </w:rPr>
      </w:pPr>
      <w:r w:rsidRPr="007F214B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22460330" w14:textId="77777777" w:rsidR="00991C05" w:rsidRPr="007F214B" w:rsidRDefault="00991C05" w:rsidP="00991C05">
      <w:pPr>
        <w:rPr>
          <w:rFonts w:ascii="Times New Roman" w:eastAsia="Times New Roman" w:hAnsi="Times New Roman"/>
          <w:lang w:eastAsia="pl-PL"/>
        </w:rPr>
      </w:pPr>
      <w:proofErr w:type="gramStart"/>
      <w:r w:rsidRPr="007F214B">
        <w:rPr>
          <w:rFonts w:ascii="Times New Roman" w:eastAsia="Times New Roman" w:hAnsi="Times New Roman"/>
          <w:lang w:eastAsia="pl-PL"/>
        </w:rPr>
        <w:t>zwanym</w:t>
      </w:r>
      <w:proofErr w:type="gramEnd"/>
      <w:r w:rsidRPr="007F214B">
        <w:rPr>
          <w:rFonts w:ascii="Times New Roman" w:eastAsia="Times New Roman" w:hAnsi="Times New Roman"/>
          <w:lang w:eastAsia="pl-PL"/>
        </w:rPr>
        <w:t xml:space="preserve"> dalej „Wykonawcą”</w:t>
      </w:r>
    </w:p>
    <w:p w14:paraId="660EED62" w14:textId="77777777" w:rsidR="002C7CDE" w:rsidRPr="007F214B" w:rsidRDefault="002C7CDE" w:rsidP="00E62C63">
      <w:pPr>
        <w:rPr>
          <w:rFonts w:ascii="Times New Roman" w:eastAsia="Times New Roman" w:hAnsi="Times New Roman"/>
          <w:lang w:eastAsia="pl-PL"/>
        </w:rPr>
      </w:pPr>
    </w:p>
    <w:p w14:paraId="65B5B7A5" w14:textId="7F78F03D" w:rsidR="00E62C63" w:rsidRPr="007F214B" w:rsidRDefault="00E62C63" w:rsidP="00E62C63">
      <w:pPr>
        <w:rPr>
          <w:rFonts w:ascii="Times New Roman" w:eastAsia="Times New Roman" w:hAnsi="Times New Roman"/>
          <w:lang w:eastAsia="pl-PL"/>
        </w:rPr>
      </w:pPr>
      <w:r w:rsidRPr="007F214B">
        <w:rPr>
          <w:rFonts w:ascii="Times New Roman" w:eastAsia="Times New Roman" w:hAnsi="Times New Roman"/>
          <w:lang w:eastAsia="pl-PL"/>
        </w:rPr>
        <w:t>Biorąc pod uwagę, że Zamawiający dokonał wyboru oferty Wykonawcy w wyniku przeprowadzonego postępowania przetargowego nr MPP-</w:t>
      </w:r>
      <w:r w:rsidR="00593156" w:rsidRPr="007F214B">
        <w:rPr>
          <w:rFonts w:ascii="Times New Roman" w:eastAsia="Times New Roman" w:hAnsi="Times New Roman"/>
          <w:lang w:eastAsia="pl-PL"/>
        </w:rPr>
        <w:t>5</w:t>
      </w:r>
      <w:r w:rsidR="00CC5FAD" w:rsidRPr="007F214B">
        <w:rPr>
          <w:rFonts w:ascii="Times New Roman" w:eastAsia="Times New Roman" w:hAnsi="Times New Roman"/>
          <w:lang w:eastAsia="pl-PL"/>
        </w:rPr>
        <w:t>-</w:t>
      </w:r>
      <w:r w:rsidRPr="007F214B">
        <w:rPr>
          <w:rFonts w:ascii="Times New Roman" w:eastAsia="Times New Roman" w:hAnsi="Times New Roman"/>
          <w:lang w:eastAsia="pl-PL"/>
        </w:rPr>
        <w:t>2015, zgodnie z ustawą Prawo zamówień publicznych z dnia 29 stycznia 2004 r. w ramach procedury przetargu nieograniczonego, strony niniejszej umowy ustalają, co następuje:</w:t>
      </w:r>
    </w:p>
    <w:p w14:paraId="07531621" w14:textId="77777777" w:rsidR="00E62C63" w:rsidRPr="007F214B" w:rsidRDefault="00E62C63" w:rsidP="00E62C63">
      <w:pPr>
        <w:tabs>
          <w:tab w:val="center" w:pos="5016"/>
          <w:tab w:val="right" w:pos="9552"/>
        </w:tabs>
        <w:rPr>
          <w:rFonts w:ascii="Times New Roman" w:hAnsi="Times New Roman"/>
        </w:rPr>
      </w:pPr>
    </w:p>
    <w:p w14:paraId="198493A8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1</w:t>
      </w:r>
    </w:p>
    <w:p w14:paraId="6C09F801" w14:textId="77777777" w:rsidR="007F214B" w:rsidRPr="007F214B" w:rsidRDefault="007F214B" w:rsidP="007F214B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426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Przedmiotem zamówienia są usługi poligraficzne i introligatorskie polegające na druku i oprawie (oraz dostawie) publikacji XIV tomu rocznika „Studia Lednickie” Muzeum Pierwszych Piastów na Lednicy w 2015 r. według zestawienia znajdującego się w załączniku nr 1 do niniejszej umowy.</w:t>
      </w:r>
    </w:p>
    <w:p w14:paraId="0CA84A25" w14:textId="77777777" w:rsidR="00E62C63" w:rsidRPr="007F214B" w:rsidRDefault="00E62C63" w:rsidP="00E62C63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426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Przedmiot zamówienia okre</w:t>
      </w:r>
      <w:r w:rsidRPr="007F214B">
        <w:rPr>
          <w:rFonts w:ascii="Times New Roman" w:eastAsia="TimesNewRoman" w:hAnsi="Times New Roman"/>
        </w:rPr>
        <w:t>ś</w:t>
      </w:r>
      <w:r w:rsidRPr="007F214B">
        <w:rPr>
          <w:rFonts w:ascii="Times New Roman" w:hAnsi="Times New Roman"/>
        </w:rPr>
        <w:t>lony jest we Wspólnym Słowniku Zamówie</w:t>
      </w:r>
      <w:r w:rsidRPr="007F214B">
        <w:rPr>
          <w:rFonts w:ascii="Times New Roman" w:eastAsia="TimesNewRoman" w:hAnsi="Times New Roman"/>
        </w:rPr>
        <w:t xml:space="preserve">ń </w:t>
      </w:r>
      <w:r w:rsidRPr="007F214B">
        <w:rPr>
          <w:rFonts w:ascii="Times New Roman" w:hAnsi="Times New Roman"/>
        </w:rPr>
        <w:t>(CPV) w sposób następujący:</w:t>
      </w:r>
    </w:p>
    <w:p w14:paraId="2F3120FE" w14:textId="77777777" w:rsidR="00E62C63" w:rsidRPr="007F214B" w:rsidRDefault="00E62C63" w:rsidP="00E62C63">
      <w:pPr>
        <w:pStyle w:val="Akapitzlist"/>
        <w:spacing w:after="0"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79.80.00.00-2 - usługi drukowania i powiązane;</w:t>
      </w:r>
    </w:p>
    <w:p w14:paraId="0ACB88EB" w14:textId="77777777" w:rsidR="00E62C63" w:rsidRPr="007F214B" w:rsidRDefault="00E62C63" w:rsidP="00E62C63">
      <w:pPr>
        <w:pStyle w:val="Akapitzlist"/>
        <w:spacing w:after="0"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79.97.10.00-1 - usługi introligatorskie oraz wykańczalne;</w:t>
      </w:r>
    </w:p>
    <w:p w14:paraId="3D504E47" w14:textId="77777777" w:rsidR="00E62C63" w:rsidRPr="007F214B" w:rsidRDefault="00E62C63" w:rsidP="00E62C63">
      <w:pPr>
        <w:pStyle w:val="Akapitzlist"/>
        <w:spacing w:after="0"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79.81.00.00-5 - usługi drukowania;</w:t>
      </w:r>
    </w:p>
    <w:p w14:paraId="4CD7C864" w14:textId="77777777" w:rsidR="00E62C63" w:rsidRPr="007F214B" w:rsidRDefault="00E62C63" w:rsidP="00E62C63">
      <w:pPr>
        <w:pStyle w:val="Akapitzlist"/>
        <w:spacing w:after="0"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79.82.30.00-9 - usługi drukowania i dostawy;</w:t>
      </w:r>
    </w:p>
    <w:p w14:paraId="0D2F92ED" w14:textId="77777777" w:rsidR="00E62C63" w:rsidRPr="007F214B" w:rsidRDefault="00E62C63" w:rsidP="00E62C63">
      <w:pPr>
        <w:pStyle w:val="Akapitzlist"/>
        <w:spacing w:after="0"/>
        <w:ind w:left="1701"/>
        <w:rPr>
          <w:rFonts w:ascii="Times New Roman" w:hAnsi="Times New Roman"/>
          <w:lang w:val="pl-PL"/>
        </w:rPr>
      </w:pPr>
      <w:r w:rsidRPr="007F214B">
        <w:rPr>
          <w:rFonts w:ascii="Times New Roman" w:hAnsi="Times New Roman"/>
        </w:rPr>
        <w:t xml:space="preserve">79.82.00.00-8 </w:t>
      </w:r>
      <w:r w:rsidR="00834003" w:rsidRPr="007F214B">
        <w:rPr>
          <w:rFonts w:ascii="Times New Roman" w:hAnsi="Times New Roman"/>
        </w:rPr>
        <w:t>- usługi związane z drukowaniem</w:t>
      </w:r>
      <w:r w:rsidR="00834003" w:rsidRPr="007F214B">
        <w:rPr>
          <w:rFonts w:ascii="Times New Roman" w:hAnsi="Times New Roman"/>
          <w:lang w:val="pl-PL"/>
        </w:rPr>
        <w:t>.</w:t>
      </w:r>
    </w:p>
    <w:p w14:paraId="75244577" w14:textId="77777777" w:rsidR="00E62C63" w:rsidRPr="007F214B" w:rsidRDefault="00E62C63" w:rsidP="00E62C63">
      <w:pPr>
        <w:rPr>
          <w:rFonts w:ascii="Times New Roman" w:hAnsi="Times New Roman"/>
        </w:rPr>
      </w:pPr>
    </w:p>
    <w:p w14:paraId="0B89EF5A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2</w:t>
      </w:r>
    </w:p>
    <w:p w14:paraId="45B012C2" w14:textId="77777777" w:rsidR="00E62C63" w:rsidRPr="007F214B" w:rsidRDefault="00E62C63" w:rsidP="00E62C63">
      <w:pPr>
        <w:numPr>
          <w:ilvl w:val="0"/>
          <w:numId w:val="1"/>
        </w:numPr>
        <w:tabs>
          <w:tab w:val="num" w:pos="142"/>
        </w:tabs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Zamawiający powierza, a Wykonawca przyjmuje do wykonania przedmiot zamówienia określony niniejszą umową.</w:t>
      </w:r>
    </w:p>
    <w:p w14:paraId="0ECC65C2" w14:textId="77777777" w:rsidR="00E62C63" w:rsidRPr="007F214B" w:rsidRDefault="00E62C63" w:rsidP="00E62C63">
      <w:pPr>
        <w:numPr>
          <w:ilvl w:val="0"/>
          <w:numId w:val="1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Wykonawca zobowiązuje się wykonać przedmiot umowy z najwyższą starannością, zgodnie z </w:t>
      </w:r>
      <w:proofErr w:type="gramStart"/>
      <w:r w:rsidRPr="007F214B">
        <w:rPr>
          <w:rFonts w:ascii="Times New Roman" w:hAnsi="Times New Roman"/>
        </w:rPr>
        <w:t>zasadami</w:t>
      </w:r>
      <w:proofErr w:type="gramEnd"/>
      <w:r w:rsidRPr="007F214B">
        <w:rPr>
          <w:rFonts w:ascii="Times New Roman" w:hAnsi="Times New Roman"/>
        </w:rPr>
        <w:t xml:space="preserve"> współczesnej wiedzy technicznej, obowiązującymi przepisami oraz normami.</w:t>
      </w:r>
    </w:p>
    <w:p w14:paraId="52688FAE" w14:textId="77777777" w:rsidR="00E62C63" w:rsidRPr="007F214B" w:rsidRDefault="00E62C63" w:rsidP="00E62C63">
      <w:pPr>
        <w:numPr>
          <w:ilvl w:val="0"/>
          <w:numId w:val="1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Po wykonaniu przedmiotu umowy Wykonawca zobowiązany jest zwrócić Zamawiającemu wszelkie dostarczone mu przez Zamawiającego materiały.</w:t>
      </w:r>
    </w:p>
    <w:p w14:paraId="105CD5A3" w14:textId="77777777" w:rsidR="00E62C63" w:rsidRPr="007F214B" w:rsidRDefault="00E62C63" w:rsidP="00E62C63">
      <w:pPr>
        <w:numPr>
          <w:ilvl w:val="0"/>
          <w:numId w:val="1"/>
        </w:numPr>
        <w:suppressAutoHyphens w:val="0"/>
        <w:autoSpaceDN/>
        <w:ind w:left="709" w:hanging="357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lastRenderedPageBreak/>
        <w:t xml:space="preserve">Wykonawca przedmiotu niniejszej umowy nie może bez zgody Zamawiającego przekazać w całości lub części praw i obowiązków wynikających z umowy. </w:t>
      </w:r>
    </w:p>
    <w:p w14:paraId="547C965F" w14:textId="77777777" w:rsidR="00E62C63" w:rsidRPr="007F214B" w:rsidRDefault="00E62C63" w:rsidP="00E62C63">
      <w:pPr>
        <w:numPr>
          <w:ilvl w:val="0"/>
          <w:numId w:val="1"/>
        </w:numPr>
        <w:suppressAutoHyphens w:val="0"/>
        <w:autoSpaceDN/>
        <w:ind w:left="709" w:hanging="357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Strony zobowiązują się wzajemnie powiadamiać na piśmie o zaistniałych przeszkodach w wypełnianiu zobowiązań umownych w trakcie realizacji umowy. Zamawiający oświadcza, że przysługują mu autorskie prawa majątkowe do merytorycznej zawartości przekazanych materiałów.</w:t>
      </w:r>
    </w:p>
    <w:p w14:paraId="4AA19147" w14:textId="77777777" w:rsidR="00E62C63" w:rsidRPr="007F214B" w:rsidRDefault="00E62C63" w:rsidP="00E62C63">
      <w:pPr>
        <w:numPr>
          <w:ilvl w:val="0"/>
          <w:numId w:val="1"/>
        </w:numPr>
        <w:suppressAutoHyphens w:val="0"/>
        <w:autoSpaceDN/>
        <w:ind w:left="709" w:hanging="357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Wykonawca nie jest upoważniony do rozpowszechniania zarówno materiałów związanych z przedmiotem zamówienia, jak i samego przedmiotu zamówienia po ukończeniu druku, na jakichkolwiek polach eksploatacji w rozumieniu ustawy o prawach autorskich i prawach pokrewnych. Zakaz ten obowiązuje zarówno na terytorium Rzeczpospolitej Polski jak i poza jej granicami.</w:t>
      </w:r>
    </w:p>
    <w:p w14:paraId="334F37AC" w14:textId="77777777" w:rsidR="00E62C63" w:rsidRPr="007F214B" w:rsidRDefault="00E62C63" w:rsidP="00E62C63">
      <w:pPr>
        <w:ind w:left="357"/>
        <w:jc w:val="left"/>
        <w:rPr>
          <w:rFonts w:ascii="Times New Roman" w:hAnsi="Times New Roman"/>
        </w:rPr>
      </w:pPr>
    </w:p>
    <w:p w14:paraId="01178406" w14:textId="77777777" w:rsidR="00E62C63" w:rsidRPr="007F214B" w:rsidRDefault="00E62C63" w:rsidP="00E62C63">
      <w:pPr>
        <w:ind w:left="284" w:hanging="284"/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3</w:t>
      </w:r>
    </w:p>
    <w:p w14:paraId="7E30990B" w14:textId="77777777" w:rsidR="00E62C63" w:rsidRPr="007F214B" w:rsidRDefault="00E62C63" w:rsidP="00E62C63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Wykonawca zobowiązuje się wykonać przedmiot zamówienia zgodnie z terminami wskazanymi w załączniku nr 7 do SIWZ. </w:t>
      </w:r>
    </w:p>
    <w:p w14:paraId="296C240C" w14:textId="77777777" w:rsidR="00E62C63" w:rsidRPr="007F214B" w:rsidRDefault="00E62C63" w:rsidP="00E62C63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Wykonawca dostarczy przedmiot umowy do siedziby Zamawiającego w terminie wskazanym w ust. 1.</w:t>
      </w:r>
    </w:p>
    <w:p w14:paraId="34AFB8B3" w14:textId="6231AE6F" w:rsidR="00E62C63" w:rsidRPr="007F214B" w:rsidRDefault="00E62C63" w:rsidP="00E62C63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Terminy przekazania Wykonawcy przez Zamawiającego materiałów niezbędnych do wykonania przedmiotu umowy (</w:t>
      </w:r>
      <w:r w:rsidR="007F214B" w:rsidRPr="007F214B">
        <w:rPr>
          <w:rFonts w:ascii="Times New Roman" w:hAnsi="Times New Roman"/>
        </w:rPr>
        <w:t>jednego tomu</w:t>
      </w:r>
      <w:r w:rsidRPr="007F214B">
        <w:rPr>
          <w:rFonts w:ascii="Times New Roman" w:hAnsi="Times New Roman"/>
        </w:rPr>
        <w:t>) oraz niezbędny czas na realizację przedmiotu umowy mierzony w dniach roboczych, jak również terminy dostawy przedmiotu umowy</w:t>
      </w:r>
      <w:r w:rsidRPr="007F214B">
        <w:rPr>
          <w:rFonts w:ascii="Times New Roman" w:hAnsi="Times New Roman"/>
          <w:strike/>
        </w:rPr>
        <w:t xml:space="preserve"> </w:t>
      </w:r>
      <w:r w:rsidRPr="007F214B">
        <w:rPr>
          <w:rFonts w:ascii="Times New Roman" w:hAnsi="Times New Roman"/>
        </w:rPr>
        <w:t>zawarte są w załączniku nr 7 do SIWZ.</w:t>
      </w:r>
    </w:p>
    <w:p w14:paraId="544D8AC9" w14:textId="77777777" w:rsidR="00E62C63" w:rsidRPr="007F214B" w:rsidRDefault="00E62C63" w:rsidP="00E62C63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Zmiana terminów określonych w ust. 2 wymaga pisemnej zgody stron umowy.</w:t>
      </w:r>
    </w:p>
    <w:p w14:paraId="3DD2201B" w14:textId="77777777" w:rsidR="00E62C63" w:rsidRPr="007F214B" w:rsidRDefault="00E62C63" w:rsidP="00E62C63">
      <w:pPr>
        <w:ind w:left="360"/>
        <w:rPr>
          <w:rFonts w:ascii="Times New Roman" w:hAnsi="Times New Roman"/>
        </w:rPr>
      </w:pPr>
    </w:p>
    <w:p w14:paraId="4126728B" w14:textId="77777777" w:rsidR="00E62C63" w:rsidRPr="007F214B" w:rsidRDefault="00E62C63" w:rsidP="00E62C63">
      <w:pPr>
        <w:ind w:left="284" w:hanging="284"/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4</w:t>
      </w:r>
    </w:p>
    <w:p w14:paraId="2FC84E6D" w14:textId="77777777" w:rsidR="00991C05" w:rsidRPr="007F214B" w:rsidRDefault="00991C05" w:rsidP="00991C05">
      <w:pPr>
        <w:numPr>
          <w:ilvl w:val="0"/>
          <w:numId w:val="2"/>
        </w:numPr>
        <w:tabs>
          <w:tab w:val="num" w:pos="709"/>
        </w:tabs>
        <w:suppressAutoHyphens w:val="0"/>
        <w:autoSpaceDN/>
        <w:ind w:left="709"/>
        <w:textAlignment w:val="auto"/>
        <w:rPr>
          <w:rFonts w:ascii="Times New Roman" w:hAnsi="Times New Roman"/>
          <w:sz w:val="21"/>
          <w:szCs w:val="21"/>
        </w:rPr>
      </w:pPr>
      <w:r w:rsidRPr="007F214B">
        <w:rPr>
          <w:rFonts w:ascii="Times New Roman" w:hAnsi="Times New Roman"/>
          <w:sz w:val="21"/>
          <w:szCs w:val="21"/>
        </w:rPr>
        <w:t xml:space="preserve">Cena umowna brutto za realizację przedmiotu </w:t>
      </w:r>
      <w:proofErr w:type="gramStart"/>
      <w:r w:rsidRPr="007F214B">
        <w:rPr>
          <w:rFonts w:ascii="Times New Roman" w:hAnsi="Times New Roman"/>
          <w:sz w:val="21"/>
          <w:szCs w:val="21"/>
        </w:rPr>
        <w:t>umowy o którym</w:t>
      </w:r>
      <w:proofErr w:type="gramEnd"/>
      <w:r w:rsidRPr="007F214B">
        <w:rPr>
          <w:rFonts w:ascii="Times New Roman" w:hAnsi="Times New Roman"/>
          <w:sz w:val="21"/>
          <w:szCs w:val="21"/>
        </w:rPr>
        <w:t xml:space="preserve"> mowa w § 1 (cena całkowita) wynosi brutto: …………… zł (słownie: ………………..) </w:t>
      </w:r>
      <w:proofErr w:type="gramStart"/>
      <w:r w:rsidRPr="007F214B">
        <w:rPr>
          <w:rFonts w:ascii="Times New Roman" w:hAnsi="Times New Roman"/>
          <w:sz w:val="21"/>
          <w:szCs w:val="21"/>
        </w:rPr>
        <w:t>w</w:t>
      </w:r>
      <w:proofErr w:type="gramEnd"/>
      <w:r w:rsidRPr="007F214B">
        <w:rPr>
          <w:rFonts w:ascii="Times New Roman" w:hAnsi="Times New Roman"/>
          <w:sz w:val="21"/>
          <w:szCs w:val="21"/>
        </w:rPr>
        <w:t xml:space="preserve"> tym podatek VAT: …………… zł (słownie: ……………………….).</w:t>
      </w:r>
    </w:p>
    <w:p w14:paraId="0A759018" w14:textId="77777777" w:rsidR="00E62C63" w:rsidRPr="007F214B" w:rsidRDefault="00E62C63" w:rsidP="00E62C63">
      <w:pPr>
        <w:numPr>
          <w:ilvl w:val="0"/>
          <w:numId w:val="2"/>
        </w:numPr>
        <w:tabs>
          <w:tab w:val="num" w:pos="709"/>
          <w:tab w:val="center" w:pos="4896"/>
          <w:tab w:val="right" w:pos="9432"/>
        </w:tabs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Koszty druku poszczególnych części przedmiotu zamówienia ustalone zostały w Formularzu cenowym stanowiącym załącznik do Formularza ofertowego. </w:t>
      </w:r>
    </w:p>
    <w:p w14:paraId="5B25A449" w14:textId="77777777" w:rsidR="00E62C63" w:rsidRPr="007F214B" w:rsidRDefault="00E62C63" w:rsidP="00E62C63">
      <w:pPr>
        <w:numPr>
          <w:ilvl w:val="0"/>
          <w:numId w:val="2"/>
        </w:numPr>
        <w:tabs>
          <w:tab w:val="num" w:pos="709"/>
          <w:tab w:val="center" w:pos="4896"/>
          <w:tab w:val="right" w:pos="9432"/>
        </w:tabs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Wynagrodzenie we wskazanej w ust. 1 wysokości ma charakter ostateczny i zawiera wszystkie koszty związane z realizacją przedmiotu umowy i jego dostarczenia do siedziby Zamawiającego.</w:t>
      </w:r>
    </w:p>
    <w:p w14:paraId="4E1C6DDE" w14:textId="77777777" w:rsidR="00E62C63" w:rsidRPr="007F214B" w:rsidRDefault="00E62C63" w:rsidP="00E62C63">
      <w:pPr>
        <w:jc w:val="left"/>
        <w:rPr>
          <w:rFonts w:ascii="Times New Roman" w:hAnsi="Times New Roman"/>
        </w:rPr>
      </w:pPr>
    </w:p>
    <w:p w14:paraId="33AFC653" w14:textId="77777777" w:rsidR="00456C3E" w:rsidRPr="007F214B" w:rsidRDefault="00456C3E" w:rsidP="00E62C63">
      <w:pPr>
        <w:ind w:left="284" w:hanging="284"/>
        <w:jc w:val="center"/>
        <w:rPr>
          <w:rFonts w:ascii="Times New Roman" w:hAnsi="Times New Roman"/>
          <w:b/>
        </w:rPr>
      </w:pPr>
    </w:p>
    <w:p w14:paraId="79582E79" w14:textId="77777777" w:rsidR="00E62C63" w:rsidRPr="007F214B" w:rsidRDefault="00E62C63" w:rsidP="00E62C63">
      <w:pPr>
        <w:ind w:left="284" w:hanging="284"/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5</w:t>
      </w:r>
    </w:p>
    <w:p w14:paraId="46FBCD5F" w14:textId="77777777" w:rsidR="00E62C63" w:rsidRPr="007F214B" w:rsidRDefault="00E62C63" w:rsidP="00E62C63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Wynagrodzenie, o którym mowa w § 4 płatne na podstawie wystawionej przez Wykonawcę faktury VAT.</w:t>
      </w:r>
    </w:p>
    <w:p w14:paraId="45028144" w14:textId="77777777" w:rsidR="00E62C63" w:rsidRPr="007F214B" w:rsidRDefault="00E62C63" w:rsidP="00E62C63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Wykonawca wystawi i doręczy Zamawiającemu fakturę VAT, o której mowa w ust. 1 po dostarczeniu przedmiotu zamówienia do siedziby Zamawiającego.</w:t>
      </w:r>
    </w:p>
    <w:p w14:paraId="0C25D9AF" w14:textId="77777777" w:rsidR="00E62C63" w:rsidRPr="007F214B" w:rsidRDefault="00E62C63" w:rsidP="00E62C63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Dostarczenie przedmiotu zamówienia Strony dokumentują protokołem zdawczo-odbiorczym.</w:t>
      </w:r>
    </w:p>
    <w:p w14:paraId="225B723D" w14:textId="77777777" w:rsidR="00E62C63" w:rsidRPr="007F214B" w:rsidRDefault="00E62C63" w:rsidP="00E62C63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lastRenderedPageBreak/>
        <w:t>Dniem zapłaty wynagrodzenia jest dzień obciążenia rachunku Zamawiającego.</w:t>
      </w:r>
    </w:p>
    <w:p w14:paraId="646071D8" w14:textId="77777777" w:rsidR="00A61529" w:rsidRPr="007F214B" w:rsidRDefault="00A61529" w:rsidP="00A61529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Faktura za usługę stanowiącą przedmiot umowy będzie płatna w terminie 14 dni od dnia otrzymania przez Zamawiającego, przelewem na konto Wykonawcy podane na fakturze Wykonawcy nr ………………………</w:t>
      </w:r>
    </w:p>
    <w:p w14:paraId="4013A0EA" w14:textId="77777777" w:rsidR="00E62C63" w:rsidRPr="007F214B" w:rsidRDefault="00E62C63" w:rsidP="00E62C63">
      <w:pPr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Cena nie będzie podlegała rewaloryzacji ze względu na inflację.</w:t>
      </w:r>
    </w:p>
    <w:p w14:paraId="4C110AFF" w14:textId="77777777" w:rsidR="00E62C63" w:rsidRPr="007F214B" w:rsidRDefault="00E62C63" w:rsidP="00E62C63">
      <w:pPr>
        <w:contextualSpacing/>
        <w:rPr>
          <w:rFonts w:ascii="Times New Roman" w:hAnsi="Times New Roman"/>
        </w:rPr>
      </w:pPr>
    </w:p>
    <w:p w14:paraId="55AC1A08" w14:textId="46B3CF15" w:rsidR="00E62C63" w:rsidRPr="007F214B" w:rsidRDefault="00E62C63" w:rsidP="00A61529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6</w:t>
      </w:r>
    </w:p>
    <w:p w14:paraId="466F9A3E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Strony zastrzegają prawo naliczenia kar umownych za niewykonanie, nieterminowe lub nienależyte wykonanie przedmiotu umowy.</w:t>
      </w:r>
    </w:p>
    <w:p w14:paraId="427D2799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przypadku niedotrzymania przez Wykonawcę terminu realizacji przedmiotu umowy, Zamawiającemu przysługuje prawo zastosowania kar umownych za opóźnienie w wysokości 0,5 % wynagrodzenia (brutto) określonego w § 4 ust. 1 za każdy dzień opóźnienia.</w:t>
      </w:r>
    </w:p>
    <w:p w14:paraId="5664E1B6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W przypadku odstąpienia od umowy przez którąkolwiek ze stron z przyczyn, za które odpowiada Wykonawca, Wykonawca zapłaci Zamawiającemu karę umowną w wysokości 10 % wynagrodzenia (brutto) określonego w § 4 ust. </w:t>
      </w:r>
      <w:smartTag w:uri="urn:schemas-microsoft-com:office:smarttags" w:element="metricconverter">
        <w:smartTagPr>
          <w:attr w:name="ProductID" w:val="1, a"/>
        </w:smartTagPr>
        <w:r w:rsidRPr="007F214B">
          <w:rPr>
            <w:rFonts w:ascii="Times New Roman" w:hAnsi="Times New Roman"/>
          </w:rPr>
          <w:t>1, a</w:t>
        </w:r>
      </w:smartTag>
      <w:r w:rsidRPr="007F214B">
        <w:rPr>
          <w:rFonts w:ascii="Times New Roman" w:hAnsi="Times New Roman"/>
        </w:rPr>
        <w:t xml:space="preserve"> Zamawiający zapłaci Wykonawcy za prace przez niego wykonane do dnia odstąpienia od umowy.</w:t>
      </w:r>
    </w:p>
    <w:p w14:paraId="7733E7BE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1D4E620E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63147AA4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Zapłata kar umownych nie wpływa na zobowiązania Wykonawcy.</w:t>
      </w:r>
    </w:p>
    <w:p w14:paraId="23B1D154" w14:textId="77777777" w:rsidR="00E62C63" w:rsidRPr="007F214B" w:rsidRDefault="00E62C63" w:rsidP="00E62C63">
      <w:pPr>
        <w:numPr>
          <w:ilvl w:val="0"/>
          <w:numId w:val="7"/>
        </w:numPr>
        <w:overflowPunct w:val="0"/>
        <w:autoSpaceDE w:val="0"/>
        <w:autoSpaceDN/>
        <w:ind w:left="709" w:hanging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Niezależnie od uregulowań dotyczących kar umownych, w okresie obowiązywania niniejszej umowy, po jej rozwiązaniu lub wygaśnięciu, Wykonawca jest i będzie odpowiedzialny wobec Zamawiającego na zasadach uregulowanych w kodeksie cywilnym za wszelkie szkody oraz roszczenia osób trzecich w przypadku, gdy będą one wynikać z niedołożenia należytej staranności przez Wykonawcę lub jego Podwykonawcę przy wykonaniu przedmiotu umowy.</w:t>
      </w:r>
    </w:p>
    <w:p w14:paraId="77B83EA2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7</w:t>
      </w:r>
    </w:p>
    <w:p w14:paraId="7247B2C0" w14:textId="77777777" w:rsidR="00E62C63" w:rsidRPr="007F214B" w:rsidRDefault="00E62C63" w:rsidP="00E62C63">
      <w:pPr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Stronom przysługuje prawo odstąpienia od umowy (lub jej części) w przypadkach wskazanych w Kodeksie cywilnym, innych przepisach obowiązującego prawa oraz w następujących sytuacjach:</w:t>
      </w:r>
    </w:p>
    <w:p w14:paraId="43A17127" w14:textId="77777777" w:rsidR="00E62C63" w:rsidRPr="007F214B" w:rsidRDefault="00E62C63" w:rsidP="00E62C63">
      <w:pPr>
        <w:numPr>
          <w:ilvl w:val="0"/>
          <w:numId w:val="10"/>
        </w:numPr>
        <w:suppressAutoHyphens w:val="0"/>
        <w:autoSpaceDN/>
        <w:ind w:left="1276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Zamawiającemu przysługuje prawo do odstąpienia od umowy (lub jej części):</w:t>
      </w:r>
    </w:p>
    <w:p w14:paraId="237EB352" w14:textId="77777777" w:rsidR="00E62C63" w:rsidRPr="007F214B" w:rsidRDefault="00E62C63" w:rsidP="00E62C63">
      <w:pPr>
        <w:numPr>
          <w:ilvl w:val="0"/>
          <w:numId w:val="11"/>
        </w:numPr>
        <w:tabs>
          <w:tab w:val="center" w:pos="851"/>
          <w:tab w:val="right" w:pos="1701"/>
        </w:tabs>
        <w:overflowPunct w:val="0"/>
        <w:autoSpaceDE w:val="0"/>
        <w:autoSpaceDN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razie zaistnienia istotnej zmiany okoliczności powodującej, że wykonanie umowy (lub jej części) nie leży w interesie Zamawiającego, czego nie można było przewidzieć w chwili zawarcia umowy;</w:t>
      </w:r>
    </w:p>
    <w:p w14:paraId="4EB21593" w14:textId="77777777" w:rsidR="00E62C63" w:rsidRPr="007F214B" w:rsidRDefault="00E62C63" w:rsidP="00E62C63">
      <w:pPr>
        <w:numPr>
          <w:ilvl w:val="0"/>
          <w:numId w:val="11"/>
        </w:numPr>
        <w:tabs>
          <w:tab w:val="right" w:pos="1701"/>
        </w:tabs>
        <w:suppressAutoHyphens w:val="0"/>
        <w:autoSpaceDN/>
        <w:ind w:left="1701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razie złożenia wniosku do sądu o upadłość lub rozwiązania firmy Wykonawcy;</w:t>
      </w:r>
    </w:p>
    <w:p w14:paraId="20F27881" w14:textId="77777777" w:rsidR="00E62C63" w:rsidRPr="007F214B" w:rsidRDefault="00E62C63" w:rsidP="00E62C63">
      <w:pPr>
        <w:numPr>
          <w:ilvl w:val="0"/>
          <w:numId w:val="11"/>
        </w:numPr>
        <w:tabs>
          <w:tab w:val="right" w:pos="1701"/>
        </w:tabs>
        <w:suppressAutoHyphens w:val="0"/>
        <w:autoSpaceDN/>
        <w:ind w:left="1701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gdy zostanie wydany nakaz zajęcia majątku Wykonawcy;</w:t>
      </w:r>
    </w:p>
    <w:p w14:paraId="1105A703" w14:textId="77777777" w:rsidR="00E62C63" w:rsidRPr="007F214B" w:rsidRDefault="00E62C63" w:rsidP="00E62C63">
      <w:pPr>
        <w:numPr>
          <w:ilvl w:val="0"/>
          <w:numId w:val="11"/>
        </w:numPr>
        <w:tabs>
          <w:tab w:val="center" w:pos="851"/>
          <w:tab w:val="right" w:pos="1701"/>
        </w:tabs>
        <w:overflowPunct w:val="0"/>
        <w:autoSpaceDE w:val="0"/>
        <w:autoSpaceDN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lastRenderedPageBreak/>
        <w:t>gdy dwukrotnie naliczono kary umowne za nienależyte wykonywanie przedmiotu umowy;</w:t>
      </w:r>
    </w:p>
    <w:p w14:paraId="20E4CFC5" w14:textId="77777777" w:rsidR="00E62C63" w:rsidRPr="007F214B" w:rsidRDefault="00E62C63" w:rsidP="00E62C63">
      <w:pPr>
        <w:numPr>
          <w:ilvl w:val="0"/>
          <w:numId w:val="11"/>
        </w:numPr>
        <w:tabs>
          <w:tab w:val="center" w:pos="851"/>
          <w:tab w:val="right" w:pos="1701"/>
        </w:tabs>
        <w:overflowPunct w:val="0"/>
        <w:autoSpaceDE w:val="0"/>
        <w:autoSpaceDN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>gdy Wykonawca realizuje przedmiot umowy niezgodnie z postanowieniami określonymi w niniejszej umowie;</w:t>
      </w:r>
    </w:p>
    <w:p w14:paraId="05037C75" w14:textId="77777777" w:rsidR="00E62C63" w:rsidRPr="007F214B" w:rsidRDefault="00E62C63" w:rsidP="00E62C63">
      <w:pPr>
        <w:numPr>
          <w:ilvl w:val="0"/>
          <w:numId w:val="11"/>
        </w:numPr>
        <w:tabs>
          <w:tab w:val="center" w:pos="851"/>
          <w:tab w:val="right" w:pos="1701"/>
        </w:tabs>
        <w:overflowPunct w:val="0"/>
        <w:autoSpaceDE w:val="0"/>
        <w:autoSpaceDN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ograniczenia przedmiotu umowy w przypadku zmian w planie wystaw lub imprez (usunięcia wystawy lub imprezy z kalendarza) lub zmniejszenia środków finansowych w budżetach wystaw. </w:t>
      </w:r>
    </w:p>
    <w:p w14:paraId="71CA3758" w14:textId="77777777" w:rsidR="00E62C63" w:rsidRPr="007F214B" w:rsidRDefault="00E62C63" w:rsidP="00E62C63">
      <w:pPr>
        <w:numPr>
          <w:ilvl w:val="0"/>
          <w:numId w:val="10"/>
        </w:numPr>
        <w:tabs>
          <w:tab w:val="center" w:pos="851"/>
          <w:tab w:val="right" w:pos="1276"/>
        </w:tabs>
        <w:overflowPunct w:val="0"/>
        <w:autoSpaceDE w:val="0"/>
        <w:autoSpaceDN/>
        <w:ind w:left="127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Wykonawcy przysługuje prawo do odstąpienia od umowy jeżeli:</w:t>
      </w:r>
    </w:p>
    <w:p w14:paraId="75BA1690" w14:textId="77777777" w:rsidR="00E62C63" w:rsidRPr="007F214B" w:rsidRDefault="00E62C63" w:rsidP="00E62C63">
      <w:pPr>
        <w:numPr>
          <w:ilvl w:val="0"/>
          <w:numId w:val="12"/>
        </w:numPr>
        <w:tabs>
          <w:tab w:val="right" w:pos="1701"/>
        </w:tabs>
        <w:overflowPunct w:val="0"/>
        <w:autoSpaceDE w:val="0"/>
        <w:autoSpaceDN/>
        <w:ind w:left="1701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F008C38" w14:textId="77777777" w:rsidR="00E62C63" w:rsidRPr="007F214B" w:rsidRDefault="00E62C63" w:rsidP="00E62C63">
      <w:pPr>
        <w:numPr>
          <w:ilvl w:val="0"/>
          <w:numId w:val="9"/>
        </w:numPr>
        <w:tabs>
          <w:tab w:val="right" w:pos="709"/>
        </w:tabs>
        <w:overflowPunct w:val="0"/>
        <w:autoSpaceDE w:val="0"/>
        <w:autoSpaceDN/>
        <w:rPr>
          <w:rFonts w:ascii="Times New Roman" w:hAnsi="Times New Roman"/>
        </w:rPr>
      </w:pPr>
      <w:r w:rsidRPr="007F214B">
        <w:rPr>
          <w:rFonts w:ascii="Times New Roman" w:hAnsi="Times New Roman"/>
        </w:rPr>
        <w:t>Oświadczenie o odstąpieniu od umowy (lub jej części) powinno nastąpić w formie pisemnej pod rygorem nieważności takiego oświadczenia i musi zawierać uzasadnienie. Termin na złożenie oświadczenia o odstąpieniu wynosi 14 dni od powzięcia wiadomości o okolicznościach uprawniających do odstąpienia od umowy a określonych w niniejszym paragrafie. Oświadczenie o odstąpieniu może zostać złożone przez cały okres wykonywania umowy.</w:t>
      </w:r>
    </w:p>
    <w:p w14:paraId="53102E90" w14:textId="77777777" w:rsidR="00E62C63" w:rsidRPr="007F214B" w:rsidRDefault="00E62C63" w:rsidP="00E62C63">
      <w:pPr>
        <w:numPr>
          <w:ilvl w:val="0"/>
          <w:numId w:val="9"/>
        </w:numPr>
        <w:tabs>
          <w:tab w:val="center" w:pos="709"/>
          <w:tab w:val="right" w:pos="10152"/>
        </w:tabs>
        <w:overflowPunct w:val="0"/>
        <w:autoSpaceDE w:val="0"/>
        <w:autoSpaceDN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przypadku odstąpienia od umowy z przyczyn, za które Wykonawca nie odpowiada, Zamawiający zapłaci odpowiednie wynagrodzenie za usługi, które zostały wykonane do dnia odstąpienia.</w:t>
      </w:r>
    </w:p>
    <w:p w14:paraId="2ED72BA5" w14:textId="77777777" w:rsidR="00E62C63" w:rsidRPr="007F214B" w:rsidRDefault="00E62C63" w:rsidP="00E62C63">
      <w:pPr>
        <w:numPr>
          <w:ilvl w:val="0"/>
          <w:numId w:val="9"/>
        </w:numPr>
        <w:tabs>
          <w:tab w:val="center" w:pos="709"/>
          <w:tab w:val="right" w:pos="10152"/>
        </w:tabs>
        <w:overflowPunct w:val="0"/>
        <w:autoSpaceDE w:val="0"/>
        <w:autoSpaceDN/>
        <w:rPr>
          <w:rFonts w:ascii="Times New Roman" w:hAnsi="Times New Roman"/>
        </w:rPr>
      </w:pPr>
      <w:r w:rsidRPr="007F214B">
        <w:rPr>
          <w:rFonts w:ascii="Times New Roman" w:hAnsi="Times New Roman"/>
        </w:rPr>
        <w:t>Zamawiającemu przysługuje prawo wypowiedzenia niniejszej umowy z zachowaniem 14-dniowego terminu wypowiedzenia.</w:t>
      </w:r>
    </w:p>
    <w:p w14:paraId="0FB230E9" w14:textId="77777777" w:rsidR="00E62C63" w:rsidRPr="007F214B" w:rsidRDefault="00E62C63" w:rsidP="00E62C63">
      <w:pPr>
        <w:tabs>
          <w:tab w:val="center" w:pos="5616"/>
          <w:tab w:val="right" w:pos="10152"/>
        </w:tabs>
        <w:overflowPunct w:val="0"/>
        <w:autoSpaceDE w:val="0"/>
        <w:ind w:left="360" w:hanging="360"/>
        <w:jc w:val="left"/>
        <w:rPr>
          <w:rFonts w:ascii="Times New Roman" w:hAnsi="Times New Roman"/>
        </w:rPr>
      </w:pPr>
    </w:p>
    <w:p w14:paraId="420B1790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8</w:t>
      </w:r>
    </w:p>
    <w:p w14:paraId="3E93BCA4" w14:textId="77777777" w:rsidR="00E62C63" w:rsidRPr="007F214B" w:rsidRDefault="00E62C63" w:rsidP="00E62C63">
      <w:pPr>
        <w:numPr>
          <w:ilvl w:val="0"/>
          <w:numId w:val="14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Zmiana postanowień zawartej umowy może nastąpić wyłącznie za zgodą obu stron wyrażoną w formie pisemnego aneksu lub umowy pod rygorem nieważności.</w:t>
      </w:r>
    </w:p>
    <w:p w14:paraId="44B8A470" w14:textId="77777777" w:rsidR="00E62C63" w:rsidRPr="007F214B" w:rsidRDefault="00E62C63" w:rsidP="00E62C63">
      <w:pPr>
        <w:numPr>
          <w:ilvl w:val="0"/>
          <w:numId w:val="14"/>
        </w:numPr>
        <w:suppressAutoHyphens w:val="0"/>
        <w:autoSpaceDN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Zakazuje się istotnych zmian postanowień zawartej umowy w stosunku do treści oferty, na podstawie której dokonano wyboru wykonawcy, chyba że zamawiający przewidział możliwość dokonania takiej zmiany w specyfikacji istotnych warunków zamówienia oraz określił warunki takiej zmiany:</w:t>
      </w:r>
    </w:p>
    <w:p w14:paraId="7A8933C0" w14:textId="77777777" w:rsidR="00E62C63" w:rsidRPr="007F214B" w:rsidRDefault="00E62C63" w:rsidP="00E62C63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dopuszczalna jest zmiana umowy polegająca na zmianie danych Wykonawcy bez zmian samego Wykonawcy (np. zmiana siedziby, adresu, nazwy),</w:t>
      </w:r>
    </w:p>
    <w:p w14:paraId="7C934F7F" w14:textId="77777777" w:rsidR="00E62C63" w:rsidRPr="007F214B" w:rsidRDefault="00E62C63" w:rsidP="00E62C63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dopuszczalna jest zmiana wynagrodzenia Wykonawcy w przypadku zmiany powszechnie obowiązujących przepisów w zakresie wysokości stawki podatku od towarów i usług na przedmiot świadczenia,</w:t>
      </w:r>
    </w:p>
    <w:p w14:paraId="3A5DB9FE" w14:textId="77777777" w:rsidR="00E62C63" w:rsidRPr="007F214B" w:rsidRDefault="00E62C63" w:rsidP="00E62C63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dopuszczalne są zmiany postanowień umowy, które wynikają ze zmiany obowiązujących przepisów, jeżeli konieczne będzie dostosowanie postanowień umowy do nowego stanu prawnego,</w:t>
      </w:r>
    </w:p>
    <w:p w14:paraId="38B50CAE" w14:textId="77777777" w:rsidR="00E62C63" w:rsidRPr="007F214B" w:rsidRDefault="00E62C63" w:rsidP="00E62C63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dopuszczalne są zmiany zakresu przedmiotu zamówienia wraz ze skutkami wprowadzenia tych zmian w przypadku ograniczenia przedmiotu umowy, w przypadku zmniejszenia środków finansowych </w:t>
      </w:r>
      <w:r w:rsidR="000F55C6" w:rsidRPr="007F214B">
        <w:rPr>
          <w:rFonts w:ascii="Times New Roman" w:hAnsi="Times New Roman"/>
        </w:rPr>
        <w:t>muzeum</w:t>
      </w:r>
      <w:r w:rsidRPr="007F214B">
        <w:rPr>
          <w:rFonts w:ascii="Times New Roman" w:hAnsi="Times New Roman"/>
        </w:rPr>
        <w:t xml:space="preserve">. Zamawiający poinformuje Wykonawcę o okolicznościach </w:t>
      </w:r>
      <w:r w:rsidRPr="007F214B">
        <w:rPr>
          <w:rFonts w:ascii="Times New Roman" w:hAnsi="Times New Roman"/>
        </w:rPr>
        <w:lastRenderedPageBreak/>
        <w:t>skutkujących ograniczeniem prze</w:t>
      </w:r>
      <w:bookmarkStart w:id="0" w:name="_GoBack"/>
      <w:bookmarkEnd w:id="0"/>
      <w:r w:rsidRPr="007F214B">
        <w:rPr>
          <w:rFonts w:ascii="Times New Roman" w:hAnsi="Times New Roman"/>
        </w:rPr>
        <w:t>dmiotu zamówienia w terminie najpóźniej 7 dni licząc od daty terminu przekazania materiałów do druku przez Zamawiającego.</w:t>
      </w:r>
    </w:p>
    <w:p w14:paraId="5502C987" w14:textId="77777777" w:rsidR="00122124" w:rsidRPr="007F214B" w:rsidRDefault="00E62C63" w:rsidP="00122124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dopuszczalne są zmiany zakresu przedmiotu zamówienia wraz ze skutkami wprowadzenia tych zmian w przypadku zmiany parametrów zamówienia (np. zmiany objętości publikacji wynikające ze złożoności procesu łamania i składu lub/i współzależności między pierwotnie określonym nakładem, specyfikacją techniczną publikacji i ostateczną wysokością kosztów).</w:t>
      </w:r>
    </w:p>
    <w:p w14:paraId="5EA16B60" w14:textId="770AA761" w:rsidR="00122124" w:rsidRPr="007F214B" w:rsidRDefault="00122124" w:rsidP="00122124">
      <w:pPr>
        <w:numPr>
          <w:ilvl w:val="1"/>
          <w:numId w:val="9"/>
        </w:numPr>
        <w:autoSpaceDN/>
        <w:ind w:left="1134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Dopuszczalna jest zmiana terminu przekazania Wykonawcy przez Zamawiającego materiałów niezbędnych do wykonania przedmiotu umowy (</w:t>
      </w:r>
      <w:r w:rsidR="007F214B">
        <w:rPr>
          <w:rFonts w:ascii="Times New Roman" w:hAnsi="Times New Roman"/>
        </w:rPr>
        <w:t>jednego tomu</w:t>
      </w:r>
      <w:r w:rsidRPr="007F214B">
        <w:rPr>
          <w:rFonts w:ascii="Times New Roman" w:hAnsi="Times New Roman"/>
        </w:rPr>
        <w:t>) oraz niezbędny czas na realizację przedmiotu umowy mierzony w dniach roboczych, jak również terminu dostawy przedmiotu umowy zawartych w załączniku nr 7 do SIWZ wraz ze skutkami wprowadzenia tych zmian, przy czym zmiana spowodowana może być jedynie okolicznościami zależnymi od Zamawiającego np. konieczność przesunięcia terminu wykonania dostaw, okoliczności zaistniałe w trakcie realizacji przedmiotu umowy, utrudniające lub uniemożliwiające terminowe wykonanie przedmiotu umowy, tymczasowy brak środków finansowych na realizację przedmiotu umowy itp. pod warunkiem, że nie zależą od Wykonawcy.</w:t>
      </w:r>
    </w:p>
    <w:p w14:paraId="47976D49" w14:textId="77777777" w:rsidR="00E62C63" w:rsidRPr="007F214B" w:rsidRDefault="00E62C63" w:rsidP="00E62C63">
      <w:pPr>
        <w:autoSpaceDN/>
        <w:ind w:left="1134"/>
        <w:contextualSpacing/>
        <w:textAlignment w:val="auto"/>
        <w:rPr>
          <w:rFonts w:ascii="Times New Roman" w:hAnsi="Times New Roman"/>
          <w:b/>
        </w:rPr>
      </w:pPr>
    </w:p>
    <w:p w14:paraId="17486B9A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9</w:t>
      </w:r>
    </w:p>
    <w:p w14:paraId="5054C3DE" w14:textId="77777777" w:rsidR="00E62C63" w:rsidRPr="007F214B" w:rsidRDefault="00E62C63" w:rsidP="00E62C63">
      <w:pPr>
        <w:numPr>
          <w:ilvl w:val="6"/>
          <w:numId w:val="5"/>
        </w:numPr>
        <w:autoSpaceDN/>
        <w:ind w:left="426" w:hanging="426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razie powstania sporu na tle wykonania niniejszej umowy obie strony są zobowiązane przede wszystkim do wyczerpania drogi postępowania reklamacyjnego.</w:t>
      </w:r>
    </w:p>
    <w:p w14:paraId="5EEAFC14" w14:textId="77777777" w:rsidR="00E62C63" w:rsidRPr="007F214B" w:rsidRDefault="00E62C63" w:rsidP="00E62C63">
      <w:pPr>
        <w:numPr>
          <w:ilvl w:val="6"/>
          <w:numId w:val="5"/>
        </w:numPr>
        <w:autoSpaceDN/>
        <w:ind w:left="426" w:hanging="426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Reklamację wykonuje się poprzez skierowanie drugiej Stronie konkretnego roszczenia na piśmie.</w:t>
      </w:r>
    </w:p>
    <w:p w14:paraId="77D582B3" w14:textId="77777777" w:rsidR="00E62C63" w:rsidRPr="007F214B" w:rsidRDefault="00E62C63" w:rsidP="00E62C63">
      <w:pPr>
        <w:numPr>
          <w:ilvl w:val="6"/>
          <w:numId w:val="5"/>
        </w:numPr>
        <w:autoSpaceDN/>
        <w:ind w:left="426" w:hanging="426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Strona, do której wpłynęło roszczenie ma obowiązek do pisemnego ustosunkowania się do zgłoszonego roszczenia w terminie 7 dni roboczych od daty jego zgłoszenia.</w:t>
      </w:r>
    </w:p>
    <w:p w14:paraId="5503FB65" w14:textId="77777777" w:rsidR="00E62C63" w:rsidRPr="007F214B" w:rsidRDefault="00E62C63" w:rsidP="00E62C63">
      <w:pPr>
        <w:numPr>
          <w:ilvl w:val="6"/>
          <w:numId w:val="5"/>
        </w:numPr>
        <w:autoSpaceDN/>
        <w:ind w:left="426" w:hanging="426"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 razie odmowy uznania roszczenia, względnie nie udzielenia odpowiedzi w terminie, o którym mowa w ust. 3, zainteresowana Strona uprawniona jest do wystąpienia na drogę sądową. Wszelkie spory wynikające z niniejszej umowy rozstrzygane będą przez Sąd Powszechny właściwy dla siedziby Zamawiającego.</w:t>
      </w:r>
    </w:p>
    <w:p w14:paraId="1458ED18" w14:textId="77777777" w:rsidR="00E62C63" w:rsidRPr="007F214B" w:rsidRDefault="00E62C63" w:rsidP="007F214B">
      <w:pPr>
        <w:rPr>
          <w:rFonts w:ascii="Times New Roman" w:hAnsi="Times New Roman"/>
        </w:rPr>
      </w:pPr>
    </w:p>
    <w:p w14:paraId="328C6F63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10</w:t>
      </w:r>
    </w:p>
    <w:p w14:paraId="5099EF3F" w14:textId="77777777" w:rsidR="00E62C63" w:rsidRPr="007F214B" w:rsidRDefault="00E62C63" w:rsidP="00E62C63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djustRightInd w:val="0"/>
        <w:ind w:left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Wykonawca ponosi odpowiedzialność za usługi wykonane przez inną jednostkę wykonawczą (podwykonawcę). </w:t>
      </w:r>
    </w:p>
    <w:p w14:paraId="3C7C2C43" w14:textId="77777777" w:rsidR="00E62C63" w:rsidRPr="007F214B" w:rsidRDefault="00E62C63" w:rsidP="00E62C63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djustRightInd w:val="0"/>
        <w:ind w:left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Wykonawca, w przypadku zatrudnienia podwykonawców, ponosi wraz z nimi solidarną odpowiedzialność za nie wykonanie lub nienależyte wykonanie przedmiotu umowy.</w:t>
      </w:r>
    </w:p>
    <w:p w14:paraId="02BAE128" w14:textId="77777777" w:rsidR="00E62C63" w:rsidRPr="007F214B" w:rsidRDefault="00E62C63" w:rsidP="00E62C63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djustRightInd w:val="0"/>
        <w:ind w:left="426"/>
        <w:rPr>
          <w:rFonts w:ascii="Times New Roman" w:hAnsi="Times New Roman"/>
        </w:rPr>
      </w:pPr>
      <w:r w:rsidRPr="007F214B">
        <w:rPr>
          <w:rFonts w:ascii="Times New Roman" w:hAnsi="Times New Roman"/>
        </w:rPr>
        <w:t>Żadna ze stron nie może przenieść zobowiązań i uprawnień wynikających z umowy na osobę trzecią bez uprzedniej pisemnej zgody drugiej strony.</w:t>
      </w:r>
    </w:p>
    <w:p w14:paraId="565C74B3" w14:textId="5F64CE01" w:rsidR="00E62C63" w:rsidRPr="007F214B" w:rsidRDefault="00E62C63" w:rsidP="00E62C63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djustRightInd w:val="0"/>
        <w:ind w:left="360"/>
        <w:jc w:val="left"/>
        <w:rPr>
          <w:rFonts w:ascii="Times New Roman" w:hAnsi="Times New Roman"/>
        </w:rPr>
      </w:pPr>
      <w:r w:rsidRPr="007F214B">
        <w:rPr>
          <w:rFonts w:ascii="Times New Roman" w:hAnsi="Times New Roman"/>
        </w:rPr>
        <w:t xml:space="preserve">Zakres prac powierzonych podwykonawcom: </w:t>
      </w:r>
      <w:r w:rsidR="00122124" w:rsidRPr="007F214B">
        <w:rPr>
          <w:rFonts w:ascii="Times New Roman" w:hAnsi="Times New Roman"/>
        </w:rPr>
        <w:t>…………………………………….</w:t>
      </w:r>
    </w:p>
    <w:p w14:paraId="33F5E793" w14:textId="77777777" w:rsidR="00E62C63" w:rsidRPr="007F214B" w:rsidRDefault="00E62C63" w:rsidP="00E62C63">
      <w:pPr>
        <w:jc w:val="center"/>
        <w:rPr>
          <w:rFonts w:ascii="Times New Roman" w:hAnsi="Times New Roman"/>
          <w:b/>
        </w:rPr>
      </w:pPr>
      <w:r w:rsidRPr="007F214B">
        <w:rPr>
          <w:rFonts w:ascii="Times New Roman" w:hAnsi="Times New Roman"/>
          <w:b/>
        </w:rPr>
        <w:t>§ 11</w:t>
      </w:r>
    </w:p>
    <w:p w14:paraId="7BC1B622" w14:textId="77777777" w:rsidR="00E62C63" w:rsidRPr="007F214B" w:rsidRDefault="00E62C63" w:rsidP="00122124">
      <w:pPr>
        <w:numPr>
          <w:ilvl w:val="0"/>
          <w:numId w:val="4"/>
        </w:numPr>
        <w:suppressAutoHyphens w:val="0"/>
        <w:autoSpaceDN/>
        <w:ind w:left="426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lastRenderedPageBreak/>
        <w:t>W sprawach nieuregulowanych niniejszą umową będą miały zastosowanie powszechnie obowiązujące przepisy prawa, a w szczególności Kodeksu Cywilnego oraz ustawy Prawo Zamówień Publicznych.</w:t>
      </w:r>
    </w:p>
    <w:p w14:paraId="51753E58" w14:textId="77777777" w:rsidR="00E62C63" w:rsidRPr="007F214B" w:rsidRDefault="00E62C63" w:rsidP="00122124">
      <w:pPr>
        <w:numPr>
          <w:ilvl w:val="0"/>
          <w:numId w:val="4"/>
        </w:numPr>
        <w:suppressAutoHyphens w:val="0"/>
        <w:autoSpaceDN/>
        <w:ind w:left="426" w:hanging="425"/>
        <w:contextualSpacing/>
        <w:textAlignment w:val="auto"/>
        <w:rPr>
          <w:rFonts w:ascii="Times New Roman" w:hAnsi="Times New Roman"/>
        </w:rPr>
      </w:pPr>
      <w:r w:rsidRPr="007F214B">
        <w:rPr>
          <w:rFonts w:ascii="Times New Roman" w:hAnsi="Times New Roman"/>
        </w:rPr>
        <w:t>Umowę spisano w trzech jednobrzmiących egzemplarzach, dwa dla Zamawiającego, jeden dla Wykonawcy.</w:t>
      </w:r>
    </w:p>
    <w:p w14:paraId="19E5A9E3" w14:textId="77777777" w:rsidR="00E62C63" w:rsidRPr="007F214B" w:rsidRDefault="00E62C63" w:rsidP="00E62C63">
      <w:pPr>
        <w:ind w:left="426"/>
        <w:contextualSpacing/>
        <w:rPr>
          <w:rFonts w:ascii="Times New Roman" w:hAnsi="Times New Roman"/>
        </w:rPr>
      </w:pPr>
    </w:p>
    <w:p w14:paraId="1AB31CDE" w14:textId="77777777" w:rsidR="00E62C63" w:rsidRPr="007F214B" w:rsidRDefault="00E62C63" w:rsidP="00E62C63">
      <w:pPr>
        <w:ind w:left="426"/>
        <w:contextualSpacing/>
        <w:rPr>
          <w:rFonts w:ascii="Times New Roman" w:hAnsi="Times New Roman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E62C63" w:rsidRPr="007F214B" w14:paraId="6D9FC41A" w14:textId="77777777" w:rsidTr="006D016A">
        <w:tc>
          <w:tcPr>
            <w:tcW w:w="4606" w:type="dxa"/>
            <w:shd w:val="clear" w:color="auto" w:fill="auto"/>
          </w:tcPr>
          <w:p w14:paraId="64673B5A" w14:textId="77777777" w:rsidR="00E62C63" w:rsidRPr="007F214B" w:rsidRDefault="00E62C63" w:rsidP="006D016A">
            <w:pPr>
              <w:contextualSpacing/>
              <w:jc w:val="center"/>
              <w:rPr>
                <w:rFonts w:ascii="Times New Roman" w:hAnsi="Times New Roman"/>
              </w:rPr>
            </w:pPr>
            <w:r w:rsidRPr="007F214B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606" w:type="dxa"/>
            <w:shd w:val="clear" w:color="auto" w:fill="auto"/>
          </w:tcPr>
          <w:p w14:paraId="675CC934" w14:textId="77777777" w:rsidR="00E62C63" w:rsidRPr="007F214B" w:rsidRDefault="00E62C63" w:rsidP="006D016A">
            <w:pPr>
              <w:contextualSpacing/>
              <w:jc w:val="center"/>
              <w:rPr>
                <w:rFonts w:ascii="Times New Roman" w:hAnsi="Times New Roman"/>
              </w:rPr>
            </w:pPr>
            <w:r w:rsidRPr="007F214B">
              <w:rPr>
                <w:rFonts w:ascii="Times New Roman" w:hAnsi="Times New Roman"/>
              </w:rPr>
              <w:t>_____________________________</w:t>
            </w:r>
          </w:p>
        </w:tc>
      </w:tr>
      <w:tr w:rsidR="00E62C63" w:rsidRPr="007F214B" w14:paraId="68FAAB5E" w14:textId="77777777" w:rsidTr="006D016A">
        <w:tc>
          <w:tcPr>
            <w:tcW w:w="4606" w:type="dxa"/>
            <w:shd w:val="clear" w:color="auto" w:fill="auto"/>
          </w:tcPr>
          <w:p w14:paraId="25330F16" w14:textId="77777777" w:rsidR="00E62C63" w:rsidRPr="007F214B" w:rsidRDefault="00E62C63" w:rsidP="006D016A">
            <w:pPr>
              <w:contextualSpacing/>
              <w:jc w:val="center"/>
              <w:rPr>
                <w:rFonts w:ascii="Times New Roman" w:hAnsi="Times New Roman"/>
              </w:rPr>
            </w:pPr>
            <w:r w:rsidRPr="007F214B">
              <w:rPr>
                <w:rFonts w:ascii="Times New Roman" w:hAnsi="Times New Roman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14:paraId="32D6795D" w14:textId="77777777" w:rsidR="00E62C63" w:rsidRPr="007F214B" w:rsidRDefault="00E62C63" w:rsidP="006D016A">
            <w:pPr>
              <w:contextualSpacing/>
              <w:jc w:val="center"/>
              <w:rPr>
                <w:rFonts w:ascii="Times New Roman" w:hAnsi="Times New Roman"/>
              </w:rPr>
            </w:pPr>
            <w:r w:rsidRPr="007F214B">
              <w:rPr>
                <w:rFonts w:ascii="Times New Roman" w:hAnsi="Times New Roman"/>
              </w:rPr>
              <w:t>Wykonawca</w:t>
            </w:r>
          </w:p>
        </w:tc>
      </w:tr>
    </w:tbl>
    <w:p w14:paraId="738D1308" w14:textId="77777777" w:rsidR="00E62C63" w:rsidRPr="007F214B" w:rsidRDefault="00E62C63" w:rsidP="00E62C63">
      <w:pPr>
        <w:ind w:left="426"/>
        <w:contextualSpacing/>
        <w:jc w:val="center"/>
        <w:rPr>
          <w:rFonts w:ascii="Times New Roman" w:hAnsi="Times New Roman"/>
        </w:rPr>
      </w:pPr>
    </w:p>
    <w:p w14:paraId="06200A9A" w14:textId="77777777" w:rsidR="00E62C63" w:rsidRPr="007F214B" w:rsidRDefault="00E62C63" w:rsidP="00E62C63">
      <w:pPr>
        <w:rPr>
          <w:rFonts w:ascii="Times New Roman" w:hAnsi="Times New Roman"/>
        </w:rPr>
      </w:pPr>
    </w:p>
    <w:p w14:paraId="1643709E" w14:textId="77777777" w:rsidR="005358E5" w:rsidRPr="007F214B" w:rsidRDefault="005358E5">
      <w:pPr>
        <w:rPr>
          <w:rFonts w:ascii="Times New Roman" w:hAnsi="Times New Roman"/>
        </w:rPr>
      </w:pPr>
    </w:p>
    <w:sectPr w:rsidR="005358E5" w:rsidRPr="007F214B" w:rsidSect="00145CB4">
      <w:footerReference w:type="default" r:id="rId7"/>
      <w:pgSz w:w="11906" w:h="16838"/>
      <w:pgMar w:top="70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E117" w14:textId="77777777" w:rsidR="003F1544" w:rsidRDefault="003F1544">
      <w:pPr>
        <w:spacing w:line="240" w:lineRule="auto"/>
      </w:pPr>
      <w:r>
        <w:separator/>
      </w:r>
    </w:p>
  </w:endnote>
  <w:endnote w:type="continuationSeparator" w:id="0">
    <w:p w14:paraId="06C19D01" w14:textId="77777777" w:rsidR="003F1544" w:rsidRDefault="003F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7047" w14:textId="77777777" w:rsidR="00145CB4" w:rsidRDefault="00FC77FF" w:rsidP="00CB73D9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 w:rsidR="00D96041">
      <w:rPr>
        <w:noProof/>
      </w:rPr>
      <w:t>5</w:t>
    </w:r>
    <w:r>
      <w:fldChar w:fldCharType="end"/>
    </w:r>
    <w:r>
      <w:t>/</w:t>
    </w:r>
    <w:r w:rsidR="003F1544">
      <w:fldChar w:fldCharType="begin"/>
    </w:r>
    <w:r w:rsidR="003F1544">
      <w:instrText xml:space="preserve"> NUMPAGES \* ARABIC </w:instrText>
    </w:r>
    <w:r w:rsidR="003F1544">
      <w:fldChar w:fldCharType="separate"/>
    </w:r>
    <w:r w:rsidR="00D96041">
      <w:rPr>
        <w:noProof/>
      </w:rPr>
      <w:t>6</w:t>
    </w:r>
    <w:r w:rsidR="003F15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A392" w14:textId="77777777" w:rsidR="003F1544" w:rsidRDefault="003F1544">
      <w:pPr>
        <w:spacing w:line="240" w:lineRule="auto"/>
      </w:pPr>
      <w:r>
        <w:separator/>
      </w:r>
    </w:p>
  </w:footnote>
  <w:footnote w:type="continuationSeparator" w:id="0">
    <w:p w14:paraId="0F64D0DE" w14:textId="77777777" w:rsidR="003F1544" w:rsidRDefault="003F1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EFD"/>
    <w:multiLevelType w:val="multilevel"/>
    <w:tmpl w:val="DB329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mbria" w:eastAsia="Calibri" w:hAnsi="Cambria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C4627"/>
    <w:multiLevelType w:val="hybridMultilevel"/>
    <w:tmpl w:val="0F662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3CA"/>
    <w:multiLevelType w:val="multilevel"/>
    <w:tmpl w:val="FF56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1F5A68"/>
    <w:multiLevelType w:val="hybridMultilevel"/>
    <w:tmpl w:val="7B0E62FC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22820CBC"/>
    <w:multiLevelType w:val="hybridMultilevel"/>
    <w:tmpl w:val="731ED45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31543"/>
    <w:multiLevelType w:val="multilevel"/>
    <w:tmpl w:val="0D945B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FB569C3"/>
    <w:multiLevelType w:val="hybridMultilevel"/>
    <w:tmpl w:val="5C6C15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F45BD2"/>
    <w:multiLevelType w:val="hybridMultilevel"/>
    <w:tmpl w:val="BECE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9A91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5D3"/>
    <w:multiLevelType w:val="hybridMultilevel"/>
    <w:tmpl w:val="77EA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0C1"/>
    <w:multiLevelType w:val="multilevel"/>
    <w:tmpl w:val="ABB8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0462CF"/>
    <w:multiLevelType w:val="hybridMultilevel"/>
    <w:tmpl w:val="E77626D0"/>
    <w:lvl w:ilvl="0" w:tplc="C582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600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87E93"/>
    <w:multiLevelType w:val="multilevel"/>
    <w:tmpl w:val="FBA0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21670"/>
    <w:multiLevelType w:val="hybridMultilevel"/>
    <w:tmpl w:val="F976C4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8933E5"/>
    <w:multiLevelType w:val="hybridMultilevel"/>
    <w:tmpl w:val="4C06096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ADD371D"/>
    <w:multiLevelType w:val="hybridMultilevel"/>
    <w:tmpl w:val="40A444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63"/>
    <w:rsid w:val="00031EB6"/>
    <w:rsid w:val="000A521D"/>
    <w:rsid w:val="000F55C6"/>
    <w:rsid w:val="0012028A"/>
    <w:rsid w:val="00122124"/>
    <w:rsid w:val="00157409"/>
    <w:rsid w:val="001759F7"/>
    <w:rsid w:val="0020673C"/>
    <w:rsid w:val="00222BC5"/>
    <w:rsid w:val="002C7CDE"/>
    <w:rsid w:val="003946E6"/>
    <w:rsid w:val="003C77AF"/>
    <w:rsid w:val="003F1544"/>
    <w:rsid w:val="00400976"/>
    <w:rsid w:val="004260CC"/>
    <w:rsid w:val="00447377"/>
    <w:rsid w:val="00456C3E"/>
    <w:rsid w:val="004B4C05"/>
    <w:rsid w:val="004E1D3F"/>
    <w:rsid w:val="00516A2A"/>
    <w:rsid w:val="005346F3"/>
    <w:rsid w:val="005358E5"/>
    <w:rsid w:val="00593156"/>
    <w:rsid w:val="00636EDE"/>
    <w:rsid w:val="006633BA"/>
    <w:rsid w:val="00671454"/>
    <w:rsid w:val="00694A36"/>
    <w:rsid w:val="006E1E27"/>
    <w:rsid w:val="007E383F"/>
    <w:rsid w:val="007F1672"/>
    <w:rsid w:val="007F214B"/>
    <w:rsid w:val="00834003"/>
    <w:rsid w:val="00835002"/>
    <w:rsid w:val="008834C1"/>
    <w:rsid w:val="00894B1F"/>
    <w:rsid w:val="00923B41"/>
    <w:rsid w:val="0097776B"/>
    <w:rsid w:val="00991C05"/>
    <w:rsid w:val="009A4157"/>
    <w:rsid w:val="009F6BF2"/>
    <w:rsid w:val="009F720A"/>
    <w:rsid w:val="00A1049A"/>
    <w:rsid w:val="00A11BA1"/>
    <w:rsid w:val="00A15018"/>
    <w:rsid w:val="00A61529"/>
    <w:rsid w:val="00A743F7"/>
    <w:rsid w:val="00A864C5"/>
    <w:rsid w:val="00A96BA6"/>
    <w:rsid w:val="00AA79CD"/>
    <w:rsid w:val="00B0192D"/>
    <w:rsid w:val="00B22204"/>
    <w:rsid w:val="00BB0143"/>
    <w:rsid w:val="00C179E3"/>
    <w:rsid w:val="00C31CF8"/>
    <w:rsid w:val="00C7774D"/>
    <w:rsid w:val="00CC5FAD"/>
    <w:rsid w:val="00CF3262"/>
    <w:rsid w:val="00CF6157"/>
    <w:rsid w:val="00D10367"/>
    <w:rsid w:val="00D83401"/>
    <w:rsid w:val="00D96041"/>
    <w:rsid w:val="00DD536D"/>
    <w:rsid w:val="00DF6AD8"/>
    <w:rsid w:val="00E62C63"/>
    <w:rsid w:val="00E96EFC"/>
    <w:rsid w:val="00EC084C"/>
    <w:rsid w:val="00EF2DAA"/>
    <w:rsid w:val="00EF4DEC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D1234"/>
  <w15:chartTrackingRefBased/>
  <w15:docId w15:val="{1082721A-51A5-4699-9220-D56CEB0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C63"/>
    <w:pPr>
      <w:suppressAutoHyphens/>
      <w:autoSpaceDN w:val="0"/>
      <w:spacing w:after="0" w:line="360" w:lineRule="auto"/>
      <w:jc w:val="both"/>
      <w:textAlignment w:val="baseline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E62C63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62C63"/>
    <w:pPr>
      <w:spacing w:after="200"/>
      <w:ind w:left="720"/>
    </w:pPr>
    <w:rPr>
      <w:rFonts w:ascii="Calibri" w:eastAsia="Times New Roman" w:hAnsi="Calibri"/>
      <w:lang w:val="x-none" w:eastAsia="x-none"/>
    </w:rPr>
  </w:style>
  <w:style w:type="paragraph" w:customStyle="1" w:styleId="WW-Tekstpodstawowy3">
    <w:name w:val="WW-Tekst podstawowy 3"/>
    <w:basedOn w:val="Normalny"/>
    <w:rsid w:val="00E62C63"/>
    <w:pPr>
      <w:tabs>
        <w:tab w:val="center" w:pos="5016"/>
        <w:tab w:val="right" w:pos="9552"/>
      </w:tabs>
      <w:autoSpaceDN/>
      <w:spacing w:before="12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62C63"/>
    <w:rPr>
      <w:rFonts w:ascii="Calibri" w:eastAsia="Times New Roman" w:hAnsi="Calibri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E6"/>
    <w:rPr>
      <w:rFonts w:ascii="Cambria" w:eastAsia="Calibri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6E6"/>
    <w:rPr>
      <w:rFonts w:ascii="Cambria" w:eastAsia="Calibri" w:hAnsi="Cambri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46E6"/>
    <w:pPr>
      <w:spacing w:after="0" w:line="240" w:lineRule="auto"/>
    </w:pPr>
    <w:rPr>
      <w:rFonts w:ascii="Cambria" w:eastAsia="Calibri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Skryptor</dc:creator>
  <cp:keywords/>
  <dc:description/>
  <cp:lastModifiedBy>Tomasz Banaszak</cp:lastModifiedBy>
  <cp:revision>10</cp:revision>
  <cp:lastPrinted>2015-10-12T05:58:00Z</cp:lastPrinted>
  <dcterms:created xsi:type="dcterms:W3CDTF">2015-10-14T13:23:00Z</dcterms:created>
  <dcterms:modified xsi:type="dcterms:W3CDTF">2015-10-27T10:14:00Z</dcterms:modified>
</cp:coreProperties>
</file>